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3"/>
        <w:rPr>
          <w:highlight w:val="none"/>
        </w:rPr>
      </w:pPr>
      <w:bookmarkStart w:id="0" w:name="historyclause"/>
      <w:r>
        <w:t>3GPP TSG-RAN WG2 Meeting #11</w:t>
      </w:r>
      <w:r>
        <w:rPr>
          <w:rFonts w:hint="eastAsia"/>
          <w:lang w:val="en-US" w:eastAsia="zh-CN"/>
        </w:rPr>
        <w:t>7</w:t>
      </w:r>
      <w:r>
        <w:t>-e                                                        R</w:t>
      </w:r>
      <w:r>
        <w:rPr>
          <w:highlight w:val="none"/>
        </w:rPr>
        <w:t>2-220</w:t>
      </w:r>
      <w:r>
        <w:rPr>
          <w:rFonts w:hint="eastAsia"/>
          <w:highlight w:val="none"/>
          <w:lang w:val="en-US" w:eastAsia="zh-CN"/>
        </w:rPr>
        <w:t>3</w:t>
      </w:r>
      <w:r>
        <w:rPr>
          <w:highlight w:val="none"/>
        </w:rPr>
        <w:t>1</w:t>
      </w:r>
      <w:r>
        <w:rPr>
          <w:rFonts w:hint="eastAsia"/>
          <w:highlight w:val="none"/>
          <w:lang w:val="en-US" w:eastAsia="zh-CN"/>
        </w:rPr>
        <w:t>5</w:t>
      </w:r>
      <w:r>
        <w:rPr>
          <w:highlight w:val="none"/>
        </w:rPr>
        <w:t>0</w:t>
      </w:r>
    </w:p>
    <w:p>
      <w:pPr>
        <w:pStyle w:val="73"/>
        <w:tabs>
          <w:tab w:val="clear" w:pos="7920"/>
        </w:tabs>
        <w:rPr>
          <w:b w:val="0"/>
        </w:rPr>
      </w:pPr>
      <w:r>
        <w:rPr>
          <w:lang w:val="de-DE"/>
        </w:rPr>
        <w:t>Electronic,</w:t>
      </w:r>
      <w:r>
        <w:rPr>
          <w:rFonts w:ascii="Arial" w:hAnsi="Arial" w:cs="Arial"/>
          <w:b/>
          <w:bCs/>
          <w:kern w:val="0"/>
          <w:sz w:val="24"/>
        </w:rPr>
        <w:t>21 Feb- 3 March,</w:t>
      </w:r>
      <w:r>
        <w:rPr>
          <w:rFonts w:hint="eastAsia" w:cs="Arial"/>
          <w:b/>
          <w:bCs/>
          <w:kern w:val="0"/>
          <w:sz w:val="24"/>
          <w:lang w:val="en-US" w:eastAsia="zh-CN"/>
        </w:rPr>
        <w:t xml:space="preserve"> </w:t>
      </w:r>
      <w:r>
        <w:rPr>
          <w:highlight w:val="none"/>
          <w:lang w:val="de-DE"/>
        </w:rPr>
        <w:t>2022</w:t>
      </w:r>
      <w:r>
        <w:rPr>
          <w:highlight w:val="none"/>
        </w:rPr>
        <w:tab/>
      </w:r>
    </w:p>
    <w:p>
      <w:pPr>
        <w:tabs>
          <w:tab w:val="left" w:pos="2160"/>
        </w:tabs>
        <w:rPr>
          <w:rFonts w:ascii="Arial" w:hAnsi="Arial" w:cs="Arial"/>
          <w:b/>
        </w:rPr>
      </w:pPr>
    </w:p>
    <w:p>
      <w:pPr>
        <w:pStyle w:val="73"/>
        <w:rPr>
          <w:b w:val="0"/>
        </w:rPr>
      </w:pPr>
      <w:r>
        <w:t>Agenda item:</w:t>
      </w:r>
      <w:r>
        <w:tab/>
      </w:r>
      <w:r>
        <w:rPr>
          <w:lang w:eastAsia="zh-CN"/>
        </w:rPr>
        <w:t>8.8.2</w:t>
      </w:r>
      <w:bookmarkStart w:id="4" w:name="_GoBack"/>
      <w:bookmarkEnd w:id="4"/>
    </w:p>
    <w:p>
      <w:pPr>
        <w:pStyle w:val="73"/>
        <w:rPr>
          <w:rFonts w:hint="default" w:eastAsia="宋体"/>
          <w:b w:val="0"/>
          <w:lang w:val="en-US" w:eastAsia="zh-CN"/>
        </w:rPr>
      </w:pPr>
      <w:r>
        <w:t>Source:</w:t>
      </w:r>
      <w:r>
        <w:tab/>
      </w:r>
      <w:r>
        <w:rPr>
          <w:rFonts w:hint="eastAsia"/>
          <w:lang w:val="en-US" w:eastAsia="zh-CN"/>
        </w:rPr>
        <w:t>China telecommunication</w:t>
      </w:r>
    </w:p>
    <w:p>
      <w:pPr>
        <w:pStyle w:val="73"/>
        <w:ind w:left="2260" w:hanging="2260"/>
        <w:rPr>
          <w:lang w:val="en-US" w:eastAsia="zh-CN"/>
        </w:rPr>
      </w:pPr>
      <w:r>
        <w:t>Title:</w:t>
      </w:r>
      <w:r>
        <w:tab/>
      </w:r>
      <w:r>
        <w:rPr>
          <w:rFonts w:hint="eastAsia"/>
          <w:lang w:val="en-US" w:eastAsia="zh-CN"/>
        </w:rPr>
        <w:t>Discussion on</w:t>
      </w:r>
      <w:r>
        <w:t xml:space="preserve"> </w:t>
      </w:r>
      <w:r>
        <w:rPr>
          <w:lang w:val="en-US" w:eastAsia="zh-CN"/>
        </w:rPr>
        <w:t>slice based cell re</w:t>
      </w:r>
      <w:r>
        <w:rPr>
          <w:rFonts w:hint="eastAsia"/>
          <w:lang w:val="en-US" w:eastAsia="zh-CN"/>
        </w:rPr>
        <w:t>-</w:t>
      </w:r>
      <w:r>
        <w:rPr>
          <w:lang w:val="en-US" w:eastAsia="zh-CN"/>
        </w:rPr>
        <w:t>selection</w:t>
      </w:r>
    </w:p>
    <w:p>
      <w:pPr>
        <w:pStyle w:val="73"/>
      </w:pPr>
      <w:r>
        <w:t>Document for:</w:t>
      </w:r>
      <w:r>
        <w:tab/>
      </w:r>
      <w:r>
        <w:t>Discussion</w:t>
      </w:r>
    </w:p>
    <w:p>
      <w:pPr>
        <w:pStyle w:val="2"/>
      </w:pPr>
      <w:r>
        <w:t>1</w:t>
      </w:r>
      <w:r>
        <w:tab/>
      </w:r>
      <w:r>
        <w:t xml:space="preserve">Introduction </w:t>
      </w:r>
    </w:p>
    <w:p>
      <w:pPr>
        <w:rPr>
          <w:rFonts w:hint="eastAsia"/>
          <w:sz w:val="24"/>
          <w:szCs w:val="24"/>
          <w:lang w:val="en-US" w:eastAsia="zh-CN"/>
        </w:rPr>
      </w:pPr>
      <w:r>
        <w:rPr>
          <w:rFonts w:hint="eastAsia"/>
          <w:sz w:val="24"/>
          <w:szCs w:val="24"/>
          <w:lang w:val="en-US" w:eastAsia="zh-CN"/>
        </w:rPr>
        <w:t xml:space="preserve">In the last RAN2#116bis-e meeting，further discussion on  UE behaviour for sliced-based priority re-selection was agree.[1] </w:t>
      </w:r>
    </w:p>
    <w:p>
      <w:pPr>
        <w:pStyle w:val="86"/>
        <w:numPr>
          <w:ilvl w:val="0"/>
          <w:numId w:val="4"/>
        </w:numPr>
        <w:pBdr>
          <w:top w:val="single" w:color="auto" w:sz="4" w:space="1"/>
          <w:left w:val="single" w:color="auto" w:sz="4" w:space="4"/>
          <w:bottom w:val="single" w:color="auto" w:sz="4" w:space="1"/>
          <w:right w:val="single" w:color="auto" w:sz="4" w:space="4"/>
        </w:pBdr>
        <w:tabs>
          <w:tab w:val="left" w:pos="720"/>
          <w:tab w:val="clear" w:pos="312"/>
        </w:tabs>
        <w:ind w:left="1619" w:hanging="360"/>
        <w:rPr>
          <w:rFonts w:hint="eastAsia" w:ascii="Arial" w:hAnsi="Arial"/>
          <w:lang w:val="en-US" w:eastAsia="zh-CN"/>
        </w:rPr>
      </w:pPr>
      <w:r>
        <w:rPr>
          <w:rFonts w:hint="eastAsia" w:ascii="Arial" w:hAnsi="Arial"/>
          <w:lang w:val="en-US" w:eastAsia="zh-CN"/>
        </w:rPr>
        <w:t>Solution 4, all NAS-prioritised slices with frequency priorities as well as legacy frequency priorities are consisdered, without iteration</w:t>
      </w:r>
    </w:p>
    <w:p>
      <w:pPr>
        <w:pStyle w:val="86"/>
        <w:numPr>
          <w:ilvl w:val="0"/>
          <w:numId w:val="4"/>
        </w:numPr>
        <w:pBdr>
          <w:top w:val="single" w:color="auto" w:sz="4" w:space="1"/>
          <w:left w:val="single" w:color="auto" w:sz="4" w:space="4"/>
          <w:bottom w:val="single" w:color="auto" w:sz="4" w:space="1"/>
          <w:right w:val="single" w:color="auto" w:sz="4" w:space="4"/>
        </w:pBdr>
        <w:tabs>
          <w:tab w:val="left" w:pos="720"/>
          <w:tab w:val="clear" w:pos="312"/>
        </w:tabs>
        <w:ind w:left="1619" w:hanging="360"/>
        <w:rPr>
          <w:rFonts w:hint="eastAsia" w:ascii="Arial" w:hAnsi="Arial"/>
          <w:lang w:val="en-US" w:eastAsia="zh-CN"/>
        </w:rPr>
      </w:pPr>
      <w:r>
        <w:rPr>
          <w:rFonts w:hint="eastAsia" w:ascii="Arial" w:hAnsi="Arial"/>
          <w:lang w:val="en-US" w:eastAsia="zh-CN"/>
        </w:rPr>
        <w:t>Solution 4, original (UE first uses the frequency priorities of the highest priority slice, and if no cell is found, it will use the priorities of other slices in priority order, and at last it will use legacy priorities)</w:t>
      </w:r>
    </w:p>
    <w:p>
      <w:pPr>
        <w:pStyle w:val="86"/>
        <w:numPr>
          <w:ilvl w:val="0"/>
          <w:numId w:val="4"/>
        </w:numPr>
        <w:pBdr>
          <w:top w:val="single" w:color="auto" w:sz="4" w:space="1"/>
          <w:left w:val="single" w:color="auto" w:sz="4" w:space="4"/>
          <w:bottom w:val="single" w:color="auto" w:sz="4" w:space="1"/>
          <w:right w:val="single" w:color="auto" w:sz="4" w:space="4"/>
        </w:pBdr>
        <w:tabs>
          <w:tab w:val="left" w:pos="720"/>
          <w:tab w:val="clear" w:pos="312"/>
        </w:tabs>
        <w:ind w:left="1619" w:hanging="360"/>
        <w:rPr>
          <w:rFonts w:hint="eastAsia" w:ascii="Arial" w:hAnsi="Arial"/>
          <w:lang w:val="en-US" w:eastAsia="zh-CN"/>
        </w:rPr>
      </w:pPr>
      <w:r>
        <w:rPr>
          <w:rFonts w:hint="eastAsia" w:ascii="Arial" w:hAnsi="Arial"/>
          <w:lang w:val="en-US" w:eastAsia="zh-CN"/>
        </w:rPr>
        <w:t>Solution 4, only highest prio slice considered, then legacy priorities considered</w:t>
      </w:r>
    </w:p>
    <w:p>
      <w:pPr>
        <w:pStyle w:val="86"/>
        <w:tabs>
          <w:tab w:val="left" w:pos="1619"/>
        </w:tabs>
        <w:overflowPunct/>
        <w:autoSpaceDE/>
        <w:autoSpaceDN/>
        <w:adjustRightInd/>
        <w:ind w:left="1619" w:hanging="360"/>
        <w:textAlignment w:val="auto"/>
      </w:pPr>
      <w:r>
        <w:t>Working assumption: We go with proposal A without formula, e.g. as proposed by Samsung or Apple. Exact details to be worked out for the next meeting.</w:t>
      </w:r>
    </w:p>
    <w:p>
      <w:pPr>
        <w:pStyle w:val="86"/>
        <w:tabs>
          <w:tab w:val="left" w:pos="1619"/>
        </w:tabs>
        <w:overflowPunct/>
        <w:autoSpaceDE/>
        <w:autoSpaceDN/>
        <w:adjustRightInd/>
        <w:ind w:left="1619" w:hanging="360"/>
        <w:textAlignment w:val="auto"/>
        <w:rPr>
          <w:highlight w:val="yellow"/>
        </w:rPr>
      </w:pPr>
      <w:r>
        <w:rPr>
          <w:highlight w:val="yellow"/>
        </w:rPr>
        <w:t>2.2: RAN2 assumes that for purpose of UE checking supported slices on the highest ranked cell at TA/RA boundary, gNB can provide in SIB the slice group that supported by these neighbour cells. If this conflicts with SA2, RAN2 will align with SA2.</w:t>
      </w:r>
    </w:p>
    <w:p>
      <w:pPr>
        <w:pStyle w:val="86"/>
        <w:numPr>
          <w:ilvl w:val="0"/>
          <w:numId w:val="0"/>
        </w:numPr>
        <w:tabs>
          <w:tab w:val="left" w:pos="1619"/>
        </w:tabs>
        <w:ind w:left="1619"/>
        <w:rPr>
          <w:highlight w:val="yellow"/>
        </w:rPr>
      </w:pPr>
      <w:r>
        <w:rPr>
          <w:highlight w:val="yellow"/>
        </w:rPr>
        <w:t>FFS if the slice group is mapped by the mapping relationship in current RA or not.</w:t>
      </w:r>
    </w:p>
    <w:p>
      <w:pPr>
        <w:pStyle w:val="86"/>
        <w:numPr>
          <w:ilvl w:val="0"/>
          <w:numId w:val="0"/>
        </w:numPr>
        <w:tabs>
          <w:tab w:val="left" w:pos="1619"/>
        </w:tabs>
        <w:ind w:left="1619"/>
        <w:rPr>
          <w:highlight w:val="yellow"/>
        </w:rPr>
      </w:pPr>
      <w:r>
        <w:rPr>
          <w:highlight w:val="yellow"/>
        </w:rPr>
        <w:t>FFS PCI list and/or TAC per slice group are provided.</w:t>
      </w:r>
    </w:p>
    <w:p>
      <w:pPr>
        <w:pStyle w:val="86"/>
        <w:numPr>
          <w:ilvl w:val="0"/>
          <w:numId w:val="0"/>
        </w:numPr>
        <w:tabs>
          <w:tab w:val="left" w:pos="1619"/>
        </w:tabs>
        <w:ind w:left="1619"/>
      </w:pPr>
      <w:r>
        <w:rPr>
          <w:highlight w:val="yellow"/>
        </w:rPr>
        <w:t>FFS what is the UE behaviour if gNB doesn’t provide supported slice group info on the best ranked cell.</w:t>
      </w:r>
    </w:p>
    <w:p>
      <w:pPr>
        <w:rPr>
          <w:rFonts w:hint="default"/>
          <w:sz w:val="24"/>
          <w:szCs w:val="24"/>
          <w:lang w:val="en-US" w:eastAsia="zh-CN"/>
        </w:rPr>
      </w:pPr>
      <w:r>
        <w:rPr>
          <w:rFonts w:hint="eastAsia"/>
          <w:sz w:val="24"/>
          <w:szCs w:val="24"/>
          <w:lang w:val="en-US" w:eastAsia="zh-CN"/>
        </w:rPr>
        <w:t>In this contribution, we proposed the discussion on the above issues.</w:t>
      </w:r>
    </w:p>
    <w:p>
      <w:pPr>
        <w:pStyle w:val="2"/>
        <w:ind w:left="0" w:leftChars="0" w:firstLine="0" w:firstLineChars="0"/>
      </w:pPr>
      <w:r>
        <w:t>2   Discussion</w:t>
      </w:r>
    </w:p>
    <w:p>
      <w:pPr>
        <w:pStyle w:val="3"/>
        <w:rPr>
          <w:rFonts w:cs="Arial"/>
          <w:lang w:eastAsia="zh-CN"/>
        </w:rPr>
      </w:pPr>
      <w:r>
        <w:rPr>
          <w:rFonts w:hint="eastAsia" w:cs="Arial"/>
          <w:lang w:val="en-US" w:eastAsia="zh-CN"/>
        </w:rPr>
        <w:t xml:space="preserve">2.1 </w:t>
      </w:r>
      <w:r>
        <w:rPr>
          <w:rFonts w:cs="Arial"/>
          <w:lang w:eastAsia="zh-CN"/>
        </w:rPr>
        <w:t>Remaining issues in option 4</w:t>
      </w:r>
    </w:p>
    <w:p>
      <w:pPr>
        <w:jc w:val="both"/>
        <w:rPr>
          <w:rFonts w:hint="eastAsia"/>
          <w:bCs/>
          <w:kern w:val="2"/>
          <w:sz w:val="24"/>
          <w:szCs w:val="24"/>
          <w:lang w:val="en-US" w:eastAsia="zh-CN"/>
        </w:rPr>
      </w:pPr>
      <w:r>
        <w:rPr>
          <w:bCs/>
          <w:kern w:val="2"/>
          <w:sz w:val="24"/>
          <w:szCs w:val="24"/>
          <w:lang w:val="en-US"/>
        </w:rPr>
        <w:t>During previous discussion,</w:t>
      </w:r>
      <w:r>
        <w:rPr>
          <w:rFonts w:hint="eastAsia"/>
          <w:bCs/>
          <w:kern w:val="2"/>
          <w:sz w:val="24"/>
          <w:szCs w:val="24"/>
          <w:lang w:val="en-US" w:eastAsia="zh-CN"/>
        </w:rPr>
        <w:t xml:space="preserve"> t</w:t>
      </w:r>
      <w:r>
        <w:rPr>
          <w:bCs/>
          <w:kern w:val="2"/>
          <w:sz w:val="24"/>
          <w:szCs w:val="24"/>
          <w:lang w:val="en-US"/>
        </w:rPr>
        <w:t>here were major concerns on the formula</w:t>
      </w:r>
      <w:r>
        <w:rPr>
          <w:rFonts w:hint="eastAsia"/>
          <w:bCs/>
          <w:kern w:val="2"/>
          <w:sz w:val="24"/>
          <w:szCs w:val="24"/>
          <w:lang w:val="en-US" w:eastAsia="zh-CN"/>
        </w:rPr>
        <w:t xml:space="preserve"> causing </w:t>
      </w:r>
      <w:r>
        <w:rPr>
          <w:bCs/>
          <w:kern w:val="2"/>
          <w:sz w:val="24"/>
          <w:szCs w:val="24"/>
          <w:lang w:val="en-US"/>
        </w:rPr>
        <w:t xml:space="preserve">long latency </w:t>
      </w:r>
      <w:r>
        <w:rPr>
          <w:rFonts w:hint="eastAsia"/>
          <w:bCs/>
          <w:kern w:val="2"/>
          <w:sz w:val="24"/>
          <w:szCs w:val="24"/>
          <w:lang w:val="en-US" w:eastAsia="zh-CN"/>
        </w:rPr>
        <w:t>and complexity</w:t>
      </w:r>
      <w:r>
        <w:rPr>
          <w:bCs/>
          <w:kern w:val="2"/>
          <w:sz w:val="24"/>
          <w:szCs w:val="24"/>
          <w:lang w:val="en-US"/>
        </w:rPr>
        <w:t xml:space="preserve"> from high priority slice to low priority slice. </w:t>
      </w:r>
      <w:r>
        <w:rPr>
          <w:rFonts w:hint="eastAsia"/>
          <w:bCs/>
          <w:kern w:val="2"/>
          <w:sz w:val="24"/>
          <w:szCs w:val="24"/>
          <w:lang w:val="en-US" w:eastAsia="zh-CN"/>
        </w:rPr>
        <w:t xml:space="preserve">When going with proposal A with formula, </w:t>
      </w:r>
      <w:r>
        <w:rPr>
          <w:bCs/>
          <w:kern w:val="2"/>
          <w:sz w:val="24"/>
          <w:szCs w:val="24"/>
          <w:lang w:val="en-US"/>
        </w:rPr>
        <w:t>the</w:t>
      </w:r>
      <w:r>
        <w:rPr>
          <w:rFonts w:hint="eastAsia"/>
          <w:bCs/>
          <w:kern w:val="2"/>
          <w:sz w:val="24"/>
          <w:szCs w:val="24"/>
          <w:lang w:val="en-US" w:eastAsia="zh-CN"/>
        </w:rPr>
        <w:t xml:space="preserve"> </w:t>
      </w:r>
      <w:r>
        <w:rPr>
          <w:bCs/>
          <w:kern w:val="2"/>
          <w:sz w:val="24"/>
          <w:szCs w:val="24"/>
          <w:lang w:val="en-US"/>
        </w:rPr>
        <w:t>RRM measurement on each candidate frequency set</w:t>
      </w:r>
      <w:r>
        <w:rPr>
          <w:rFonts w:hint="eastAsia"/>
          <w:bCs/>
          <w:kern w:val="2"/>
          <w:sz w:val="24"/>
          <w:szCs w:val="24"/>
          <w:lang w:val="en-US" w:eastAsia="zh-CN"/>
        </w:rPr>
        <w:t xml:space="preserve"> is inevitably increasing the latency</w:t>
      </w:r>
      <w:r>
        <w:rPr>
          <w:bCs/>
          <w:kern w:val="2"/>
          <w:sz w:val="24"/>
          <w:szCs w:val="24"/>
          <w:lang w:val="en-US"/>
        </w:rPr>
        <w:t xml:space="preserve">. </w:t>
      </w:r>
      <w:r>
        <w:rPr>
          <w:rFonts w:hint="eastAsia"/>
          <w:bCs/>
          <w:kern w:val="2"/>
          <w:sz w:val="24"/>
          <w:szCs w:val="24"/>
          <w:lang w:val="en-US" w:eastAsia="zh-CN"/>
        </w:rPr>
        <w:t>If there are 8 slices that UE supports, the iteration is considerably large. When t</w:t>
      </w:r>
      <w:r>
        <w:rPr>
          <w:bCs/>
          <w:kern w:val="2"/>
          <w:sz w:val="24"/>
          <w:szCs w:val="24"/>
          <w:lang w:val="en-US"/>
        </w:rPr>
        <w:t>he candidate frequency set for other slices except for the current selected slice in NAS is not available in AS layer</w:t>
      </w:r>
      <w:r>
        <w:rPr>
          <w:rFonts w:hint="eastAsia"/>
          <w:bCs/>
          <w:kern w:val="2"/>
          <w:sz w:val="24"/>
          <w:szCs w:val="24"/>
          <w:lang w:val="en-US" w:eastAsia="zh-CN"/>
        </w:rPr>
        <w:t xml:space="preserve">, </w:t>
      </w:r>
      <w:r>
        <w:rPr>
          <w:bCs/>
          <w:kern w:val="2"/>
          <w:sz w:val="24"/>
          <w:szCs w:val="24"/>
          <w:lang w:val="en-US"/>
        </w:rPr>
        <w:t xml:space="preserve">UE </w:t>
      </w:r>
      <w:r>
        <w:rPr>
          <w:rFonts w:hint="eastAsia"/>
          <w:bCs/>
          <w:kern w:val="2"/>
          <w:sz w:val="24"/>
          <w:szCs w:val="24"/>
          <w:lang w:val="en-US" w:eastAsia="zh-CN"/>
        </w:rPr>
        <w:t>need to</w:t>
      </w:r>
      <w:r>
        <w:rPr>
          <w:bCs/>
          <w:kern w:val="2"/>
          <w:sz w:val="24"/>
          <w:szCs w:val="24"/>
          <w:lang w:val="en-US"/>
        </w:rPr>
        <w:t xml:space="preserve"> perform RRM measurement on all frequencies.</w:t>
      </w:r>
      <w:r>
        <w:rPr>
          <w:rFonts w:hint="eastAsia"/>
          <w:bCs/>
          <w:kern w:val="2"/>
          <w:sz w:val="24"/>
          <w:szCs w:val="24"/>
          <w:lang w:val="en-US" w:eastAsia="zh-CN"/>
        </w:rPr>
        <w:t xml:space="preserve"> Besides, the new-added formula is an extra burden to UE. </w:t>
      </w:r>
    </w:p>
    <w:p>
      <w:pPr>
        <w:jc w:val="both"/>
        <w:rPr>
          <w:b/>
          <w:kern w:val="2"/>
          <w:sz w:val="24"/>
          <w:szCs w:val="24"/>
          <w:lang w:val="en-US"/>
        </w:rPr>
      </w:pPr>
      <w:r>
        <w:rPr>
          <w:b/>
          <w:kern w:val="2"/>
          <w:sz w:val="24"/>
          <w:szCs w:val="24"/>
          <w:lang w:val="en-US"/>
        </w:rPr>
        <w:t xml:space="preserve">Observation 1: </w:t>
      </w:r>
      <w:r>
        <w:rPr>
          <w:rFonts w:hint="eastAsia"/>
          <w:b/>
          <w:kern w:val="2"/>
          <w:sz w:val="24"/>
          <w:szCs w:val="24"/>
          <w:lang w:val="en-US" w:eastAsia="zh-CN"/>
        </w:rPr>
        <w:t>UE perform</w:t>
      </w:r>
      <w:r>
        <w:rPr>
          <w:b/>
          <w:kern w:val="2"/>
          <w:sz w:val="24"/>
          <w:szCs w:val="24"/>
          <w:lang w:val="en-US"/>
        </w:rPr>
        <w:t xml:space="preserve"> RRM measurement </w:t>
      </w:r>
      <w:r>
        <w:rPr>
          <w:rFonts w:hint="eastAsia"/>
          <w:b/>
          <w:kern w:val="2"/>
          <w:sz w:val="24"/>
          <w:szCs w:val="24"/>
          <w:lang w:val="en-US" w:eastAsia="zh-CN"/>
        </w:rPr>
        <w:t xml:space="preserve">on all </w:t>
      </w:r>
      <w:r>
        <w:rPr>
          <w:b/>
          <w:kern w:val="2"/>
          <w:sz w:val="24"/>
          <w:szCs w:val="24"/>
          <w:lang w:val="en-US"/>
        </w:rPr>
        <w:t>the candidate frequenc</w:t>
      </w:r>
      <w:r>
        <w:rPr>
          <w:b/>
          <w:kern w:val="2"/>
          <w:sz w:val="24"/>
          <w:szCs w:val="24"/>
          <w:lang w:val="en-US" w:eastAsia="zh-CN"/>
        </w:rPr>
        <w:t>ies</w:t>
      </w:r>
      <w:r>
        <w:rPr>
          <w:rFonts w:hint="eastAsia"/>
          <w:b/>
          <w:kern w:val="2"/>
          <w:sz w:val="24"/>
          <w:szCs w:val="24"/>
          <w:lang w:val="en-US" w:eastAsia="zh-CN"/>
        </w:rPr>
        <w:t xml:space="preserve"> with</w:t>
      </w:r>
      <w:r>
        <w:rPr>
          <w:b/>
          <w:kern w:val="2"/>
          <w:sz w:val="24"/>
          <w:szCs w:val="24"/>
          <w:lang w:val="en-US"/>
        </w:rPr>
        <w:t xml:space="preserve"> </w:t>
      </w:r>
      <w:r>
        <w:rPr>
          <w:rFonts w:hint="eastAsia"/>
          <w:b/>
          <w:kern w:val="2"/>
          <w:sz w:val="24"/>
          <w:szCs w:val="24"/>
          <w:lang w:val="en-US" w:eastAsia="zh-CN"/>
        </w:rPr>
        <w:t xml:space="preserve">requested </w:t>
      </w:r>
      <w:r>
        <w:rPr>
          <w:b/>
          <w:kern w:val="2"/>
          <w:sz w:val="24"/>
          <w:szCs w:val="24"/>
          <w:lang w:val="en-US"/>
        </w:rPr>
        <w:t>slice</w:t>
      </w:r>
      <w:r>
        <w:rPr>
          <w:rFonts w:hint="eastAsia"/>
          <w:b/>
          <w:kern w:val="2"/>
          <w:sz w:val="24"/>
          <w:szCs w:val="24"/>
          <w:lang w:val="en-US" w:eastAsia="zh-CN"/>
        </w:rPr>
        <w:t xml:space="preserve"> sets will increase the latency</w:t>
      </w:r>
      <w:r>
        <w:rPr>
          <w:b/>
          <w:kern w:val="2"/>
          <w:sz w:val="24"/>
          <w:szCs w:val="24"/>
          <w:lang w:val="en-US"/>
        </w:rPr>
        <w:t xml:space="preserve">. </w:t>
      </w:r>
    </w:p>
    <w:p>
      <w:pPr>
        <w:jc w:val="both"/>
        <w:rPr>
          <w:rFonts w:hint="eastAsia"/>
          <w:b/>
          <w:kern w:val="2"/>
          <w:sz w:val="24"/>
          <w:szCs w:val="24"/>
          <w:lang w:val="en-US" w:eastAsia="zh-CN"/>
        </w:rPr>
      </w:pPr>
      <w:r>
        <w:rPr>
          <w:b/>
          <w:kern w:val="2"/>
          <w:sz w:val="24"/>
          <w:szCs w:val="24"/>
          <w:lang w:val="en-US"/>
        </w:rPr>
        <w:t xml:space="preserve">Observation </w:t>
      </w:r>
      <w:r>
        <w:rPr>
          <w:rFonts w:hint="eastAsia"/>
          <w:b/>
          <w:kern w:val="2"/>
          <w:sz w:val="24"/>
          <w:szCs w:val="24"/>
          <w:lang w:val="en-US" w:eastAsia="zh-CN"/>
        </w:rPr>
        <w:t>2</w:t>
      </w:r>
      <w:r>
        <w:rPr>
          <w:b/>
          <w:kern w:val="2"/>
          <w:sz w:val="24"/>
          <w:szCs w:val="24"/>
          <w:lang w:val="en-US"/>
        </w:rPr>
        <w:t xml:space="preserve">: </w:t>
      </w:r>
      <w:r>
        <w:rPr>
          <w:rFonts w:hint="eastAsia"/>
          <w:b/>
          <w:kern w:val="2"/>
          <w:sz w:val="24"/>
          <w:szCs w:val="24"/>
          <w:lang w:val="en-US" w:eastAsia="zh-CN"/>
        </w:rPr>
        <w:t xml:space="preserve">Solution4 (option A) can be addressed if the candidate frequency with slice priorities is provided in advance. </w:t>
      </w:r>
    </w:p>
    <w:p>
      <w:pPr>
        <w:jc w:val="both"/>
        <w:rPr>
          <w:rFonts w:hint="eastAsia"/>
          <w:bCs/>
          <w:kern w:val="2"/>
          <w:sz w:val="24"/>
          <w:szCs w:val="24"/>
          <w:lang w:val="en-US" w:eastAsia="zh-CN"/>
        </w:rPr>
      </w:pPr>
      <w:r>
        <w:rPr>
          <w:rFonts w:hint="eastAsia"/>
          <w:bCs/>
          <w:kern w:val="2"/>
          <w:sz w:val="24"/>
          <w:szCs w:val="24"/>
          <w:lang w:val="en-US" w:eastAsia="zh-CN"/>
        </w:rPr>
        <w:t>NW can easily get information on which slices UE support and request. Then NW can decide the priorities of the slices. That is, the priorities of the slices can be known without calculation. In current specification, cell reselection measurement varies based on whether the frequency to be measured is higher priority or equal/lower priority with respect to the serving frequency. That is, the priorities of the frequency can be known without calculation.</w:t>
      </w:r>
    </w:p>
    <w:p>
      <w:pPr>
        <w:jc w:val="both"/>
        <w:rPr>
          <w:rFonts w:hint="eastAsia"/>
          <w:bCs/>
          <w:kern w:val="2"/>
          <w:sz w:val="24"/>
          <w:szCs w:val="24"/>
          <w:lang w:val="en-US" w:eastAsia="zh-CN"/>
        </w:rPr>
      </w:pPr>
      <w:r>
        <w:rPr>
          <w:rFonts w:hint="eastAsia"/>
          <w:bCs/>
          <w:kern w:val="2"/>
          <w:sz w:val="24"/>
          <w:szCs w:val="24"/>
          <w:lang w:val="en-US" w:eastAsia="zh-CN"/>
        </w:rPr>
        <w:t>Based on the above principle, UE could implement frequency priorities list including slice priorities . For example, there are 3 frequencies with first second third priorities and each frequency has 3 slices priorities. Then the cell reselection priorities with slices can be provided as {first frequency+first slice, first frequency+second slice, first frequency+third slice, second frequency+first slice, second frequency+second slice,  second frequency+third slice, third frequency+first slice, third frequency+second slice, third frequency+third slice}.</w:t>
      </w:r>
    </w:p>
    <w:p>
      <w:pPr>
        <w:jc w:val="both"/>
        <w:rPr>
          <w:rFonts w:hint="eastAsia" w:eastAsia="宋体"/>
          <w:b/>
          <w:bCs w:val="0"/>
          <w:kern w:val="2"/>
          <w:sz w:val="24"/>
          <w:szCs w:val="24"/>
          <w:lang w:val="en-US" w:eastAsia="zh-CN"/>
        </w:rPr>
      </w:pPr>
      <w:r>
        <w:rPr>
          <w:b/>
          <w:kern w:val="2"/>
          <w:sz w:val="24"/>
          <w:szCs w:val="24"/>
          <w:lang w:val="en-US"/>
        </w:rPr>
        <w:t xml:space="preserve">Proposal 1: </w:t>
      </w:r>
      <w:r>
        <w:rPr>
          <w:rFonts w:hint="eastAsia"/>
          <w:b/>
          <w:kern w:val="2"/>
          <w:sz w:val="24"/>
          <w:szCs w:val="24"/>
          <w:lang w:val="en-US" w:eastAsia="zh-CN"/>
        </w:rPr>
        <w:t xml:space="preserve"> C</w:t>
      </w:r>
      <w:r>
        <w:rPr>
          <w:b/>
          <w:kern w:val="2"/>
          <w:sz w:val="24"/>
          <w:szCs w:val="24"/>
          <w:lang w:val="en-US"/>
        </w:rPr>
        <w:t xml:space="preserve">andidate frequency </w:t>
      </w:r>
      <w:r>
        <w:rPr>
          <w:rFonts w:hint="eastAsia"/>
          <w:b/>
          <w:kern w:val="2"/>
          <w:sz w:val="24"/>
          <w:szCs w:val="24"/>
          <w:lang w:val="en-US" w:eastAsia="zh-CN"/>
        </w:rPr>
        <w:t>and slice lists</w:t>
      </w:r>
      <w:r>
        <w:rPr>
          <w:b/>
          <w:kern w:val="2"/>
          <w:sz w:val="24"/>
          <w:szCs w:val="24"/>
          <w:lang w:val="en-US"/>
        </w:rPr>
        <w:t xml:space="preserve"> can</w:t>
      </w:r>
      <w:r>
        <w:rPr>
          <w:rFonts w:hint="eastAsia"/>
          <w:b/>
          <w:kern w:val="2"/>
          <w:sz w:val="24"/>
          <w:szCs w:val="24"/>
          <w:lang w:val="en-US" w:eastAsia="zh-CN"/>
        </w:rPr>
        <w:t xml:space="preserve"> be</w:t>
      </w:r>
      <w:r>
        <w:rPr>
          <w:b/>
          <w:kern w:val="2"/>
          <w:sz w:val="24"/>
          <w:szCs w:val="24"/>
          <w:lang w:val="en-US"/>
        </w:rPr>
        <w:t xml:space="preserve"> </w:t>
      </w:r>
      <w:r>
        <w:rPr>
          <w:rFonts w:hint="eastAsia"/>
          <w:b/>
          <w:kern w:val="2"/>
          <w:sz w:val="24"/>
          <w:szCs w:val="24"/>
          <w:lang w:val="en-US" w:eastAsia="zh-CN"/>
        </w:rPr>
        <w:t>gathered</w:t>
      </w:r>
      <w:r>
        <w:rPr>
          <w:b/>
          <w:kern w:val="2"/>
          <w:sz w:val="24"/>
          <w:szCs w:val="24"/>
          <w:lang w:val="en-US"/>
        </w:rPr>
        <w:t xml:space="preserve"> </w:t>
      </w:r>
      <w:r>
        <w:rPr>
          <w:rFonts w:hint="eastAsia"/>
          <w:b/>
          <w:kern w:val="2"/>
          <w:sz w:val="24"/>
          <w:szCs w:val="24"/>
          <w:lang w:val="en-US" w:eastAsia="zh-CN"/>
        </w:rPr>
        <w:t>before cell reselection</w:t>
      </w:r>
      <w:r>
        <w:rPr>
          <w:b/>
          <w:kern w:val="2"/>
          <w:sz w:val="24"/>
          <w:szCs w:val="24"/>
          <w:lang w:val="en-US"/>
        </w:rPr>
        <w:t>.</w:t>
      </w:r>
      <w:r>
        <w:rPr>
          <w:rFonts w:hint="eastAsia"/>
          <w:b/>
          <w:kern w:val="2"/>
          <w:sz w:val="24"/>
          <w:szCs w:val="24"/>
          <w:lang w:val="en-US" w:eastAsia="zh-CN"/>
        </w:rPr>
        <w:t xml:space="preserve"> Then the</w:t>
      </w:r>
      <w:r>
        <w:rPr>
          <w:rFonts w:hint="eastAsia"/>
          <w:b/>
          <w:bCs w:val="0"/>
          <w:kern w:val="2"/>
          <w:sz w:val="24"/>
          <w:szCs w:val="24"/>
          <w:lang w:val="en-US" w:eastAsia="zh-CN"/>
        </w:rPr>
        <w:t xml:space="preserve"> </w:t>
      </w:r>
      <w:r>
        <w:rPr>
          <w:rFonts w:eastAsia="MS Mincho"/>
          <w:b/>
          <w:bCs w:val="0"/>
          <w:sz w:val="24"/>
          <w:szCs w:val="24"/>
          <w:lang w:val="en-US" w:eastAsia="zh-CN"/>
        </w:rPr>
        <w:t>slice-based cell reselection</w:t>
      </w:r>
      <w:r>
        <w:rPr>
          <w:rFonts w:hint="eastAsia" w:eastAsia="MS Mincho"/>
          <w:b/>
          <w:bCs w:val="0"/>
          <w:sz w:val="24"/>
          <w:szCs w:val="24"/>
          <w:lang w:val="en-US" w:eastAsia="zh-CN"/>
        </w:rPr>
        <w:t xml:space="preserve"> can be performed using</w:t>
      </w:r>
      <w:r>
        <w:rPr>
          <w:rFonts w:hint="eastAsia"/>
          <w:b/>
          <w:kern w:val="2"/>
          <w:sz w:val="24"/>
          <w:szCs w:val="24"/>
          <w:lang w:val="en-US" w:eastAsia="zh-CN"/>
        </w:rPr>
        <w:t xml:space="preserve"> c</w:t>
      </w:r>
      <w:r>
        <w:rPr>
          <w:b/>
          <w:kern w:val="2"/>
          <w:sz w:val="24"/>
          <w:szCs w:val="24"/>
          <w:lang w:val="en-US"/>
        </w:rPr>
        <w:t xml:space="preserve">andidate frequency </w:t>
      </w:r>
      <w:r>
        <w:rPr>
          <w:rFonts w:hint="eastAsia"/>
          <w:b/>
          <w:kern w:val="2"/>
          <w:sz w:val="24"/>
          <w:szCs w:val="24"/>
          <w:lang w:val="en-US" w:eastAsia="zh-CN"/>
        </w:rPr>
        <w:t>and slice priorities lists.</w:t>
      </w:r>
    </w:p>
    <w:p>
      <w:pPr>
        <w:tabs>
          <w:tab w:val="left" w:pos="1622"/>
        </w:tabs>
        <w:spacing w:before="180"/>
        <w:jc w:val="both"/>
        <w:rPr>
          <w:rFonts w:hint="eastAsia" w:eastAsia="MS Mincho"/>
          <w:sz w:val="24"/>
          <w:szCs w:val="24"/>
          <w:lang w:val="en-US" w:eastAsia="zh-CN"/>
        </w:rPr>
      </w:pPr>
      <w:r>
        <w:rPr>
          <w:rFonts w:eastAsia="MS Mincho"/>
          <w:sz w:val="24"/>
          <w:szCs w:val="24"/>
          <w:lang w:val="en-US" w:eastAsia="zh-CN"/>
        </w:rPr>
        <w:t xml:space="preserve">When UE performs RRM measurement, </w:t>
      </w:r>
      <w:r>
        <w:rPr>
          <w:rFonts w:hint="eastAsia"/>
          <w:bCs/>
          <w:kern w:val="2"/>
          <w:sz w:val="24"/>
          <w:szCs w:val="24"/>
          <w:lang w:val="en-US" w:eastAsia="zh-CN"/>
        </w:rPr>
        <w:t>first frequency+first slice is</w:t>
      </w:r>
      <w:r>
        <w:rPr>
          <w:rFonts w:eastAsia="MS Mincho"/>
          <w:sz w:val="24"/>
          <w:szCs w:val="24"/>
          <w:lang w:val="en-US" w:eastAsia="zh-CN"/>
        </w:rPr>
        <w:t xml:space="preserve"> considered as frequencies with high</w:t>
      </w:r>
      <w:r>
        <w:rPr>
          <w:rFonts w:hint="eastAsia" w:eastAsia="MS Mincho"/>
          <w:sz w:val="24"/>
          <w:szCs w:val="24"/>
          <w:lang w:val="en-US" w:eastAsia="zh-CN"/>
        </w:rPr>
        <w:t>est</w:t>
      </w:r>
      <w:r>
        <w:rPr>
          <w:rFonts w:eastAsia="MS Mincho"/>
          <w:sz w:val="24"/>
          <w:szCs w:val="24"/>
          <w:lang w:val="en-US" w:eastAsia="zh-CN"/>
        </w:rPr>
        <w:t xml:space="preserve"> priority. </w:t>
      </w:r>
      <w:r>
        <w:rPr>
          <w:rFonts w:hint="eastAsia" w:eastAsia="MS Mincho"/>
          <w:sz w:val="24"/>
          <w:szCs w:val="24"/>
          <w:lang w:val="en-US" w:eastAsia="zh-CN"/>
        </w:rPr>
        <w:t xml:space="preserve">When it comes to a situation that multiple frequencies supporting one slice are configured with the same frequency priority, it is up to UE </w:t>
      </w:r>
      <w:r>
        <w:rPr>
          <w:rFonts w:eastAsia="MS Mincho"/>
          <w:sz w:val="24"/>
          <w:szCs w:val="24"/>
          <w:lang w:val="en-US" w:eastAsia="zh-CN"/>
        </w:rPr>
        <w:t>implementation</w:t>
      </w:r>
      <w:r>
        <w:rPr>
          <w:rFonts w:hint="eastAsia" w:eastAsia="MS Mincho"/>
          <w:sz w:val="24"/>
          <w:szCs w:val="24"/>
          <w:lang w:val="en-US" w:eastAsia="zh-CN"/>
        </w:rPr>
        <w:t xml:space="preserve"> to decide which cell to reselect.</w:t>
      </w:r>
    </w:p>
    <w:p>
      <w:pPr>
        <w:jc w:val="both"/>
        <w:rPr>
          <w:rFonts w:hint="eastAsia"/>
          <w:b/>
          <w:kern w:val="2"/>
          <w:sz w:val="24"/>
          <w:szCs w:val="24"/>
          <w:lang w:val="en-US" w:eastAsia="zh-CN"/>
        </w:rPr>
      </w:pPr>
      <w:r>
        <w:rPr>
          <w:b/>
          <w:kern w:val="2"/>
          <w:sz w:val="24"/>
          <w:szCs w:val="24"/>
          <w:lang w:val="en-US"/>
        </w:rPr>
        <w:t xml:space="preserve">Proposal </w:t>
      </w:r>
      <w:r>
        <w:rPr>
          <w:rFonts w:hint="eastAsia"/>
          <w:b/>
          <w:kern w:val="2"/>
          <w:sz w:val="24"/>
          <w:szCs w:val="24"/>
          <w:lang w:val="en-US" w:eastAsia="zh-CN"/>
        </w:rPr>
        <w:t>2</w:t>
      </w:r>
      <w:r>
        <w:rPr>
          <w:b/>
          <w:kern w:val="2"/>
          <w:sz w:val="24"/>
          <w:szCs w:val="24"/>
          <w:lang w:val="en-US"/>
        </w:rPr>
        <w:t xml:space="preserve">: </w:t>
      </w:r>
      <w:r>
        <w:rPr>
          <w:rFonts w:hint="eastAsia"/>
          <w:b/>
          <w:kern w:val="2"/>
          <w:sz w:val="24"/>
          <w:szCs w:val="24"/>
          <w:lang w:val="en-US" w:eastAsia="zh-CN"/>
        </w:rPr>
        <w:t xml:space="preserve"> Reselection on multiple same priority frequencies supporting one slice is up to UE implementation.</w:t>
      </w:r>
    </w:p>
    <w:p>
      <w:pPr>
        <w:pStyle w:val="3"/>
        <w:rPr>
          <w:rFonts w:cs="Arial"/>
          <w:lang w:eastAsia="zh-CN"/>
        </w:rPr>
      </w:pPr>
      <w:r>
        <w:rPr>
          <w:rFonts w:hint="eastAsia" w:cs="Arial"/>
          <w:lang w:val="en-US" w:eastAsia="zh-CN"/>
        </w:rPr>
        <w:t xml:space="preserve">2.2 </w:t>
      </w:r>
      <w:r>
        <w:rPr>
          <w:rFonts w:cs="Arial"/>
          <w:lang w:eastAsia="zh-CN"/>
        </w:rPr>
        <w:t>How to resolve TA boundary issue</w:t>
      </w:r>
    </w:p>
    <w:p>
      <w:pPr>
        <w:tabs>
          <w:tab w:val="left" w:pos="1622"/>
        </w:tabs>
        <w:spacing w:before="180"/>
        <w:jc w:val="both"/>
        <w:rPr>
          <w:rFonts w:eastAsia="MS Mincho"/>
          <w:sz w:val="24"/>
          <w:szCs w:val="24"/>
          <w:lang w:val="en-US" w:eastAsia="zh-CN"/>
        </w:rPr>
      </w:pPr>
      <w:r>
        <w:rPr>
          <w:rFonts w:hint="eastAsia" w:eastAsia="MS Mincho"/>
          <w:sz w:val="24"/>
          <w:szCs w:val="24"/>
          <w:lang w:val="en-US" w:eastAsia="zh-CN"/>
        </w:rPr>
        <w:t xml:space="preserve">In previous RAN2 meeting, we have made an agreement that </w:t>
      </w:r>
      <w:r>
        <w:rPr>
          <w:rFonts w:eastAsia="MS Mincho"/>
          <w:b/>
          <w:bCs/>
          <w:sz w:val="24"/>
          <w:szCs w:val="24"/>
          <w:lang w:val="en-US" w:eastAsia="zh-CN"/>
        </w:rPr>
        <w:t>A serving cell can provide slice support of neighbour cells</w:t>
      </w:r>
      <w:r>
        <w:rPr>
          <w:rFonts w:eastAsia="MS Mincho"/>
          <w:sz w:val="24"/>
          <w:szCs w:val="24"/>
          <w:lang w:val="en-US" w:eastAsia="zh-CN"/>
        </w:rPr>
        <w:t>.</w:t>
      </w:r>
      <w:r>
        <w:rPr>
          <w:rFonts w:hint="eastAsia" w:eastAsia="MS Mincho"/>
          <w:sz w:val="24"/>
          <w:szCs w:val="24"/>
          <w:lang w:val="en-US" w:eastAsia="zh-CN"/>
        </w:rPr>
        <w:t xml:space="preserve"> That is, </w:t>
      </w:r>
      <w:r>
        <w:rPr>
          <w:rFonts w:eastAsia="MS Mincho"/>
          <w:sz w:val="24"/>
          <w:szCs w:val="24"/>
          <w:lang w:val="en-US" w:eastAsia="zh-CN"/>
        </w:rPr>
        <w:t xml:space="preserve">gNBs </w:t>
      </w:r>
      <w:r>
        <w:rPr>
          <w:rFonts w:hint="eastAsia" w:eastAsia="MS Mincho"/>
          <w:sz w:val="24"/>
          <w:szCs w:val="24"/>
          <w:lang w:val="en-US" w:eastAsia="zh-CN"/>
        </w:rPr>
        <w:t>can</w:t>
      </w:r>
      <w:r>
        <w:rPr>
          <w:rFonts w:eastAsia="MS Mincho"/>
          <w:sz w:val="24"/>
          <w:szCs w:val="24"/>
          <w:lang w:val="en-US" w:eastAsia="zh-CN"/>
        </w:rPr>
        <w:t xml:space="preserve"> exchange the supported slices (S-NSSAI/NSSAI)</w:t>
      </w:r>
      <w:r>
        <w:rPr>
          <w:rFonts w:hint="eastAsia" w:eastAsia="MS Mincho"/>
          <w:sz w:val="24"/>
          <w:szCs w:val="24"/>
          <w:lang w:val="en-US" w:eastAsia="zh-CN"/>
        </w:rPr>
        <w:t xml:space="preserve"> d</w:t>
      </w:r>
      <w:r>
        <w:rPr>
          <w:rFonts w:eastAsia="MS Mincho"/>
          <w:sz w:val="24"/>
          <w:szCs w:val="24"/>
          <w:lang w:val="en-US" w:eastAsia="zh-CN"/>
        </w:rPr>
        <w:t>uring the NG/Xn interface setup procedure</w:t>
      </w:r>
      <w:r>
        <w:rPr>
          <w:rFonts w:hint="eastAsia" w:eastAsia="MS Mincho"/>
          <w:sz w:val="24"/>
          <w:szCs w:val="24"/>
          <w:lang w:val="en-US" w:eastAsia="zh-CN"/>
        </w:rPr>
        <w:t xml:space="preserve">. When </w:t>
      </w:r>
      <w:r>
        <w:rPr>
          <w:rFonts w:eastAsia="MS Mincho"/>
          <w:sz w:val="24"/>
          <w:szCs w:val="24"/>
          <w:lang w:val="en-US" w:eastAsia="zh-CN"/>
        </w:rPr>
        <w:t>serving gNB</w:t>
      </w:r>
      <w:r>
        <w:rPr>
          <w:rFonts w:hint="eastAsia" w:eastAsia="MS Mincho"/>
          <w:sz w:val="24"/>
          <w:szCs w:val="24"/>
          <w:lang w:val="en-US" w:eastAsia="zh-CN"/>
        </w:rPr>
        <w:t xml:space="preserve">  broadcast</w:t>
      </w:r>
      <w:r>
        <w:rPr>
          <w:rFonts w:eastAsia="MS Mincho"/>
          <w:sz w:val="24"/>
          <w:szCs w:val="24"/>
          <w:lang w:val="en-US" w:eastAsia="zh-CN"/>
        </w:rPr>
        <w:t xml:space="preserve"> </w:t>
      </w:r>
      <w:r>
        <w:rPr>
          <w:rFonts w:hint="eastAsia" w:eastAsia="MS Mincho"/>
          <w:sz w:val="24"/>
          <w:szCs w:val="24"/>
          <w:lang w:val="en-US" w:eastAsia="zh-CN"/>
        </w:rPr>
        <w:t>the mapping,</w:t>
      </w:r>
      <w:r>
        <w:rPr>
          <w:rFonts w:eastAsia="MS Mincho"/>
          <w:sz w:val="24"/>
          <w:szCs w:val="24"/>
          <w:lang w:val="en-US" w:eastAsia="zh-CN"/>
        </w:rPr>
        <w:t xml:space="preserve"> UE can know the supported slice group info for the neighbouring cell belonging to another TA once the serving cell provides such information. </w:t>
      </w:r>
    </w:p>
    <w:p>
      <w:pPr>
        <w:tabs>
          <w:tab w:val="left" w:pos="1622"/>
        </w:tabs>
        <w:spacing w:before="180"/>
        <w:jc w:val="both"/>
        <w:rPr>
          <w:rFonts w:hint="default" w:ascii="Times New Roman" w:hAnsi="Times New Roman" w:eastAsia="MS Mincho" w:cs="Times New Roman"/>
          <w:sz w:val="24"/>
          <w:szCs w:val="24"/>
          <w:lang w:val="en-US" w:eastAsia="zh-CN"/>
        </w:rPr>
      </w:pPr>
      <w:r>
        <w:rPr>
          <w:rFonts w:hint="eastAsia" w:eastAsia="MS Mincho"/>
          <w:sz w:val="24"/>
          <w:szCs w:val="24"/>
          <w:lang w:val="en-US" w:eastAsia="zh-CN"/>
        </w:rPr>
        <w:t>In the last RAN2#116e meeting,</w:t>
      </w:r>
      <w:r>
        <w:rPr>
          <w:rFonts w:hint="default" w:ascii="Times New Roman" w:hAnsi="Times New Roman" w:eastAsia="MS Mincho" w:cs="Times New Roman"/>
          <w:sz w:val="24"/>
          <w:szCs w:val="24"/>
          <w:lang w:val="en-US" w:eastAsia="zh-CN"/>
        </w:rPr>
        <w:t xml:space="preserve"> we have made an agreement that </w:t>
      </w:r>
      <w:r>
        <w:rPr>
          <w:rFonts w:hint="default" w:ascii="Times New Roman" w:hAnsi="Times New Roman" w:eastAsia="MS Mincho" w:cs="Times New Roman"/>
          <w:b/>
          <w:bCs/>
          <w:sz w:val="24"/>
          <w:szCs w:val="24"/>
          <w:lang w:val="en-US" w:eastAsia="zh-CN"/>
        </w:rPr>
        <w:t xml:space="preserve">Among multiple TAs in the same RA, RAN2’s understanding is that the configuration on slice grouping should be homogeneous. </w:t>
      </w:r>
      <w:r>
        <w:rPr>
          <w:rFonts w:hint="eastAsia" w:eastAsia="MS Mincho"/>
          <w:sz w:val="24"/>
          <w:szCs w:val="24"/>
          <w:lang w:val="en-US" w:eastAsia="zh-CN"/>
        </w:rPr>
        <w:t xml:space="preserve">Thus, the UE can know the  slice group info for the neighbouring cell without misunderstanding. Then the UE will be aware of the supported slices by neighbour cells and thus the mapping between slice and slice group would be performed. With the mapping information, UE can do cell reselection in TA boundaries correctly. </w:t>
      </w:r>
      <w:r>
        <w:rPr>
          <w:rFonts w:hint="eastAsia" w:eastAsia="MS Mincho" w:cs="Times New Roman"/>
          <w:sz w:val="24"/>
          <w:szCs w:val="24"/>
          <w:lang w:val="en-US" w:eastAsia="zh-CN"/>
        </w:rPr>
        <w:t>I</w:t>
      </w:r>
      <w:r>
        <w:rPr>
          <w:rFonts w:hint="default" w:ascii="Times New Roman" w:hAnsi="Times New Roman" w:eastAsia="MS Mincho" w:cs="Times New Roman"/>
          <w:sz w:val="24"/>
          <w:szCs w:val="24"/>
          <w:lang w:val="en-US" w:eastAsia="zh-CN"/>
        </w:rPr>
        <w:t>f gNB doesn’t provide supported slice group info on the best ranked cell</w:t>
      </w:r>
      <w:r>
        <w:rPr>
          <w:rFonts w:hint="eastAsia" w:eastAsia="MS Mincho" w:cs="Times New Roman"/>
          <w:sz w:val="24"/>
          <w:szCs w:val="24"/>
          <w:lang w:val="en-US" w:eastAsia="zh-CN"/>
        </w:rPr>
        <w:t>, reuse legacy procedures</w:t>
      </w:r>
      <w:r>
        <w:rPr>
          <w:rFonts w:hint="default" w:ascii="Times New Roman" w:hAnsi="Times New Roman" w:eastAsia="MS Mincho" w:cs="Times New Roman"/>
          <w:sz w:val="24"/>
          <w:szCs w:val="24"/>
          <w:lang w:val="en-US" w:eastAsia="zh-CN"/>
        </w:rPr>
        <w:t>.</w:t>
      </w:r>
    </w:p>
    <w:p>
      <w:pPr>
        <w:jc w:val="both"/>
        <w:rPr>
          <w:rFonts w:hint="default" w:ascii="Times New Roman" w:hAnsi="Times New Roman" w:cs="Times New Roman"/>
          <w:b w:val="0"/>
          <w:sz w:val="24"/>
          <w:szCs w:val="24"/>
          <w:lang w:val="en-US" w:eastAsia="zh-CN" w:bidi="ar-SA"/>
        </w:rPr>
      </w:pPr>
      <w:r>
        <w:rPr>
          <w:b/>
          <w:kern w:val="2"/>
          <w:sz w:val="24"/>
          <w:szCs w:val="24"/>
          <w:lang w:val="en-US"/>
        </w:rPr>
        <w:t xml:space="preserve">Proposal </w:t>
      </w:r>
      <w:r>
        <w:rPr>
          <w:rFonts w:hint="eastAsia"/>
          <w:b/>
          <w:kern w:val="2"/>
          <w:sz w:val="24"/>
          <w:szCs w:val="24"/>
          <w:lang w:val="en-US" w:eastAsia="zh-CN"/>
        </w:rPr>
        <w:t>3</w:t>
      </w:r>
      <w:r>
        <w:rPr>
          <w:b/>
          <w:kern w:val="2"/>
          <w:sz w:val="24"/>
          <w:szCs w:val="24"/>
          <w:lang w:val="en-US"/>
        </w:rPr>
        <w:t xml:space="preserve">: </w:t>
      </w:r>
      <w:r>
        <w:rPr>
          <w:rFonts w:hint="eastAsia"/>
          <w:b/>
          <w:kern w:val="2"/>
          <w:sz w:val="24"/>
          <w:szCs w:val="24"/>
          <w:lang w:val="en-US" w:eastAsia="zh-CN"/>
        </w:rPr>
        <w:t xml:space="preserve"> </w:t>
      </w:r>
      <w:r>
        <w:rPr>
          <w:rFonts w:hint="eastAsia" w:eastAsia="MS Mincho" w:cs="Times New Roman"/>
          <w:b/>
          <w:bCs/>
          <w:sz w:val="24"/>
          <w:szCs w:val="24"/>
          <w:lang w:val="en-US" w:eastAsia="zh-CN"/>
        </w:rPr>
        <w:t>S</w:t>
      </w:r>
      <w:r>
        <w:rPr>
          <w:rFonts w:hint="default" w:ascii="Times New Roman" w:hAnsi="Times New Roman" w:eastAsia="MS Mincho" w:cs="Times New Roman"/>
          <w:b/>
          <w:bCs/>
          <w:sz w:val="24"/>
          <w:szCs w:val="24"/>
          <w:lang w:val="en-US" w:eastAsia="zh-CN"/>
        </w:rPr>
        <w:t>lice group is mapped by the mapping relationship in current RA</w:t>
      </w:r>
      <w:r>
        <w:rPr>
          <w:rFonts w:hint="eastAsia" w:ascii="Times New Roman" w:hAnsi="Times New Roman" w:eastAsia="MS Mincho" w:cs="Times New Roman"/>
          <w:b/>
          <w:bCs/>
          <w:sz w:val="24"/>
          <w:szCs w:val="24"/>
          <w:lang w:val="en-US" w:eastAsia="zh-CN"/>
        </w:rPr>
        <w:t>.</w:t>
      </w:r>
    </w:p>
    <w:p>
      <w:pPr>
        <w:pStyle w:val="2"/>
      </w:pPr>
      <w:r>
        <w:t>3</w:t>
      </w:r>
      <w:r>
        <w:tab/>
      </w:r>
      <w:r>
        <w:t>Conclusions</w:t>
      </w:r>
    </w:p>
    <w:bookmarkEnd w:id="0"/>
    <w:p>
      <w:pPr>
        <w:rPr>
          <w:sz w:val="24"/>
          <w:szCs w:val="24"/>
        </w:rPr>
      </w:pPr>
      <w:r>
        <w:rPr>
          <w:sz w:val="24"/>
          <w:szCs w:val="24"/>
        </w:rPr>
        <w:t>Based on the discussion above, we have the following observations and proposals.</w:t>
      </w:r>
    </w:p>
    <w:p>
      <w:pPr>
        <w:jc w:val="both"/>
        <w:rPr>
          <w:b/>
          <w:kern w:val="2"/>
          <w:sz w:val="24"/>
          <w:szCs w:val="24"/>
          <w:lang w:val="en-US"/>
        </w:rPr>
      </w:pPr>
      <w:r>
        <w:rPr>
          <w:b/>
          <w:kern w:val="2"/>
          <w:sz w:val="24"/>
          <w:szCs w:val="24"/>
          <w:lang w:val="en-US"/>
        </w:rPr>
        <w:t xml:space="preserve">Observation 1: </w:t>
      </w:r>
      <w:r>
        <w:rPr>
          <w:rFonts w:hint="eastAsia"/>
          <w:b/>
          <w:kern w:val="2"/>
          <w:sz w:val="24"/>
          <w:szCs w:val="24"/>
          <w:lang w:val="en-US" w:eastAsia="zh-CN"/>
        </w:rPr>
        <w:t>UE perform</w:t>
      </w:r>
      <w:r>
        <w:rPr>
          <w:b/>
          <w:kern w:val="2"/>
          <w:sz w:val="24"/>
          <w:szCs w:val="24"/>
          <w:lang w:val="en-US"/>
        </w:rPr>
        <w:t xml:space="preserve"> RRM measurement </w:t>
      </w:r>
      <w:r>
        <w:rPr>
          <w:rFonts w:hint="eastAsia"/>
          <w:b/>
          <w:kern w:val="2"/>
          <w:sz w:val="24"/>
          <w:szCs w:val="24"/>
          <w:lang w:val="en-US" w:eastAsia="zh-CN"/>
        </w:rPr>
        <w:t xml:space="preserve">on all </w:t>
      </w:r>
      <w:r>
        <w:rPr>
          <w:b/>
          <w:kern w:val="2"/>
          <w:sz w:val="24"/>
          <w:szCs w:val="24"/>
          <w:lang w:val="en-US"/>
        </w:rPr>
        <w:t>the candidate frequenc</w:t>
      </w:r>
      <w:r>
        <w:rPr>
          <w:b/>
          <w:kern w:val="2"/>
          <w:sz w:val="24"/>
          <w:szCs w:val="24"/>
          <w:lang w:val="en-US" w:eastAsia="zh-CN"/>
        </w:rPr>
        <w:t>ies</w:t>
      </w:r>
      <w:r>
        <w:rPr>
          <w:rFonts w:hint="eastAsia"/>
          <w:b/>
          <w:kern w:val="2"/>
          <w:sz w:val="24"/>
          <w:szCs w:val="24"/>
          <w:lang w:val="en-US" w:eastAsia="zh-CN"/>
        </w:rPr>
        <w:t xml:space="preserve"> with</w:t>
      </w:r>
      <w:r>
        <w:rPr>
          <w:b/>
          <w:kern w:val="2"/>
          <w:sz w:val="24"/>
          <w:szCs w:val="24"/>
          <w:lang w:val="en-US"/>
        </w:rPr>
        <w:t xml:space="preserve"> </w:t>
      </w:r>
      <w:r>
        <w:rPr>
          <w:rFonts w:hint="eastAsia"/>
          <w:b/>
          <w:kern w:val="2"/>
          <w:sz w:val="24"/>
          <w:szCs w:val="24"/>
          <w:lang w:val="en-US" w:eastAsia="zh-CN"/>
        </w:rPr>
        <w:t xml:space="preserve">requested </w:t>
      </w:r>
      <w:r>
        <w:rPr>
          <w:b/>
          <w:kern w:val="2"/>
          <w:sz w:val="24"/>
          <w:szCs w:val="24"/>
          <w:lang w:val="en-US"/>
        </w:rPr>
        <w:t>slice</w:t>
      </w:r>
      <w:r>
        <w:rPr>
          <w:rFonts w:hint="eastAsia"/>
          <w:b/>
          <w:kern w:val="2"/>
          <w:sz w:val="24"/>
          <w:szCs w:val="24"/>
          <w:lang w:val="en-US" w:eastAsia="zh-CN"/>
        </w:rPr>
        <w:t xml:space="preserve"> sets will increase the latency</w:t>
      </w:r>
      <w:r>
        <w:rPr>
          <w:b/>
          <w:kern w:val="2"/>
          <w:sz w:val="24"/>
          <w:szCs w:val="24"/>
          <w:lang w:val="en-US"/>
        </w:rPr>
        <w:t xml:space="preserve">. </w:t>
      </w:r>
    </w:p>
    <w:p>
      <w:pPr>
        <w:jc w:val="both"/>
        <w:rPr>
          <w:rFonts w:hint="eastAsia"/>
          <w:b/>
          <w:kern w:val="2"/>
          <w:sz w:val="24"/>
          <w:szCs w:val="24"/>
          <w:lang w:val="en-US" w:eastAsia="zh-CN"/>
        </w:rPr>
      </w:pPr>
      <w:r>
        <w:rPr>
          <w:b/>
          <w:kern w:val="2"/>
          <w:sz w:val="24"/>
          <w:szCs w:val="24"/>
          <w:lang w:val="en-US"/>
        </w:rPr>
        <w:t xml:space="preserve">Observation </w:t>
      </w:r>
      <w:r>
        <w:rPr>
          <w:rFonts w:hint="eastAsia"/>
          <w:b/>
          <w:kern w:val="2"/>
          <w:sz w:val="24"/>
          <w:szCs w:val="24"/>
          <w:lang w:val="en-US" w:eastAsia="zh-CN"/>
        </w:rPr>
        <w:t>2</w:t>
      </w:r>
      <w:r>
        <w:rPr>
          <w:b/>
          <w:kern w:val="2"/>
          <w:sz w:val="24"/>
          <w:szCs w:val="24"/>
          <w:lang w:val="en-US"/>
        </w:rPr>
        <w:t xml:space="preserve">: </w:t>
      </w:r>
      <w:r>
        <w:rPr>
          <w:rFonts w:hint="eastAsia"/>
          <w:b/>
          <w:kern w:val="2"/>
          <w:sz w:val="24"/>
          <w:szCs w:val="24"/>
          <w:lang w:val="en-US" w:eastAsia="zh-CN"/>
        </w:rPr>
        <w:t xml:space="preserve">Solution4 (option A) can be addressed if the candidate frequency with slice priorities is provided in advance. </w:t>
      </w:r>
    </w:p>
    <w:p>
      <w:pPr>
        <w:jc w:val="both"/>
        <w:rPr>
          <w:rFonts w:hint="eastAsia" w:eastAsia="宋体"/>
          <w:b/>
          <w:bCs w:val="0"/>
          <w:kern w:val="2"/>
          <w:sz w:val="24"/>
          <w:szCs w:val="24"/>
          <w:lang w:val="en-US" w:eastAsia="zh-CN"/>
        </w:rPr>
      </w:pPr>
      <w:r>
        <w:rPr>
          <w:b/>
          <w:kern w:val="2"/>
          <w:sz w:val="24"/>
          <w:szCs w:val="24"/>
          <w:lang w:val="en-US"/>
        </w:rPr>
        <w:t xml:space="preserve">Proposal 1: </w:t>
      </w:r>
      <w:r>
        <w:rPr>
          <w:rFonts w:hint="eastAsia"/>
          <w:b/>
          <w:kern w:val="2"/>
          <w:sz w:val="24"/>
          <w:szCs w:val="24"/>
          <w:lang w:val="en-US" w:eastAsia="zh-CN"/>
        </w:rPr>
        <w:t xml:space="preserve"> C</w:t>
      </w:r>
      <w:r>
        <w:rPr>
          <w:b/>
          <w:kern w:val="2"/>
          <w:sz w:val="24"/>
          <w:szCs w:val="24"/>
          <w:lang w:val="en-US"/>
        </w:rPr>
        <w:t xml:space="preserve">andidate frequency </w:t>
      </w:r>
      <w:r>
        <w:rPr>
          <w:rFonts w:hint="eastAsia"/>
          <w:b/>
          <w:kern w:val="2"/>
          <w:sz w:val="24"/>
          <w:szCs w:val="24"/>
          <w:lang w:val="en-US" w:eastAsia="zh-CN"/>
        </w:rPr>
        <w:t>and slice lists</w:t>
      </w:r>
      <w:r>
        <w:rPr>
          <w:b/>
          <w:kern w:val="2"/>
          <w:sz w:val="24"/>
          <w:szCs w:val="24"/>
          <w:lang w:val="en-US"/>
        </w:rPr>
        <w:t xml:space="preserve"> can</w:t>
      </w:r>
      <w:r>
        <w:rPr>
          <w:rFonts w:hint="eastAsia"/>
          <w:b/>
          <w:kern w:val="2"/>
          <w:sz w:val="24"/>
          <w:szCs w:val="24"/>
          <w:lang w:val="en-US" w:eastAsia="zh-CN"/>
        </w:rPr>
        <w:t xml:space="preserve"> be</w:t>
      </w:r>
      <w:r>
        <w:rPr>
          <w:b/>
          <w:kern w:val="2"/>
          <w:sz w:val="24"/>
          <w:szCs w:val="24"/>
          <w:lang w:val="en-US"/>
        </w:rPr>
        <w:t xml:space="preserve"> </w:t>
      </w:r>
      <w:r>
        <w:rPr>
          <w:rFonts w:hint="eastAsia"/>
          <w:b/>
          <w:kern w:val="2"/>
          <w:sz w:val="24"/>
          <w:szCs w:val="24"/>
          <w:lang w:val="en-US" w:eastAsia="zh-CN"/>
        </w:rPr>
        <w:t>gathered</w:t>
      </w:r>
      <w:r>
        <w:rPr>
          <w:b/>
          <w:kern w:val="2"/>
          <w:sz w:val="24"/>
          <w:szCs w:val="24"/>
          <w:lang w:val="en-US"/>
        </w:rPr>
        <w:t xml:space="preserve"> </w:t>
      </w:r>
      <w:r>
        <w:rPr>
          <w:rFonts w:hint="eastAsia"/>
          <w:b/>
          <w:kern w:val="2"/>
          <w:sz w:val="24"/>
          <w:szCs w:val="24"/>
          <w:lang w:val="en-US" w:eastAsia="zh-CN"/>
        </w:rPr>
        <w:t>before cell reselection</w:t>
      </w:r>
      <w:r>
        <w:rPr>
          <w:b/>
          <w:kern w:val="2"/>
          <w:sz w:val="24"/>
          <w:szCs w:val="24"/>
          <w:lang w:val="en-US"/>
        </w:rPr>
        <w:t>.</w:t>
      </w:r>
      <w:r>
        <w:rPr>
          <w:rFonts w:hint="eastAsia"/>
          <w:b/>
          <w:kern w:val="2"/>
          <w:sz w:val="24"/>
          <w:szCs w:val="24"/>
          <w:lang w:val="en-US" w:eastAsia="zh-CN"/>
        </w:rPr>
        <w:t xml:space="preserve"> Then the</w:t>
      </w:r>
      <w:r>
        <w:rPr>
          <w:rFonts w:hint="eastAsia"/>
          <w:b/>
          <w:bCs w:val="0"/>
          <w:kern w:val="2"/>
          <w:sz w:val="24"/>
          <w:szCs w:val="24"/>
          <w:lang w:val="en-US" w:eastAsia="zh-CN"/>
        </w:rPr>
        <w:t xml:space="preserve"> </w:t>
      </w:r>
      <w:r>
        <w:rPr>
          <w:rFonts w:eastAsia="MS Mincho"/>
          <w:b/>
          <w:bCs w:val="0"/>
          <w:sz w:val="24"/>
          <w:szCs w:val="24"/>
          <w:lang w:val="en-US" w:eastAsia="zh-CN"/>
        </w:rPr>
        <w:t>slice-based cell reselection</w:t>
      </w:r>
      <w:r>
        <w:rPr>
          <w:rFonts w:hint="eastAsia" w:eastAsia="MS Mincho"/>
          <w:b/>
          <w:bCs w:val="0"/>
          <w:sz w:val="24"/>
          <w:szCs w:val="24"/>
          <w:lang w:val="en-US" w:eastAsia="zh-CN"/>
        </w:rPr>
        <w:t xml:space="preserve"> can be performed using</w:t>
      </w:r>
      <w:r>
        <w:rPr>
          <w:rFonts w:hint="eastAsia"/>
          <w:b/>
          <w:kern w:val="2"/>
          <w:sz w:val="24"/>
          <w:szCs w:val="24"/>
          <w:lang w:val="en-US" w:eastAsia="zh-CN"/>
        </w:rPr>
        <w:t xml:space="preserve"> c</w:t>
      </w:r>
      <w:r>
        <w:rPr>
          <w:b/>
          <w:kern w:val="2"/>
          <w:sz w:val="24"/>
          <w:szCs w:val="24"/>
          <w:lang w:val="en-US"/>
        </w:rPr>
        <w:t xml:space="preserve">andidate frequency </w:t>
      </w:r>
      <w:r>
        <w:rPr>
          <w:rFonts w:hint="eastAsia"/>
          <w:b/>
          <w:kern w:val="2"/>
          <w:sz w:val="24"/>
          <w:szCs w:val="24"/>
          <w:lang w:val="en-US" w:eastAsia="zh-CN"/>
        </w:rPr>
        <w:t>and slice priorities lists.</w:t>
      </w:r>
    </w:p>
    <w:p>
      <w:pPr>
        <w:jc w:val="both"/>
        <w:rPr>
          <w:rFonts w:hint="eastAsia"/>
          <w:b/>
          <w:kern w:val="2"/>
          <w:sz w:val="24"/>
          <w:szCs w:val="24"/>
          <w:lang w:val="en-US" w:eastAsia="zh-CN"/>
        </w:rPr>
      </w:pPr>
      <w:r>
        <w:rPr>
          <w:b/>
          <w:kern w:val="2"/>
          <w:sz w:val="24"/>
          <w:szCs w:val="24"/>
          <w:lang w:val="en-US"/>
        </w:rPr>
        <w:t xml:space="preserve">Proposal </w:t>
      </w:r>
      <w:r>
        <w:rPr>
          <w:rFonts w:hint="eastAsia"/>
          <w:b/>
          <w:kern w:val="2"/>
          <w:sz w:val="24"/>
          <w:szCs w:val="24"/>
          <w:lang w:val="en-US" w:eastAsia="zh-CN"/>
        </w:rPr>
        <w:t>2</w:t>
      </w:r>
      <w:r>
        <w:rPr>
          <w:b/>
          <w:kern w:val="2"/>
          <w:sz w:val="24"/>
          <w:szCs w:val="24"/>
          <w:lang w:val="en-US"/>
        </w:rPr>
        <w:t xml:space="preserve">: </w:t>
      </w:r>
      <w:r>
        <w:rPr>
          <w:rFonts w:hint="eastAsia"/>
          <w:b/>
          <w:kern w:val="2"/>
          <w:sz w:val="24"/>
          <w:szCs w:val="24"/>
          <w:lang w:val="en-US" w:eastAsia="zh-CN"/>
        </w:rPr>
        <w:t xml:space="preserve"> Reselection on multiple  same priority frequencies supporting one slice is up to UE implementation.</w:t>
      </w:r>
    </w:p>
    <w:p>
      <w:pPr>
        <w:jc w:val="both"/>
        <w:rPr>
          <w:rFonts w:hint="eastAsia"/>
          <w:b/>
          <w:kern w:val="2"/>
          <w:sz w:val="24"/>
          <w:szCs w:val="24"/>
          <w:lang w:val="en-US" w:eastAsia="zh-CN"/>
        </w:rPr>
      </w:pPr>
      <w:r>
        <w:rPr>
          <w:b/>
          <w:kern w:val="2"/>
          <w:sz w:val="24"/>
          <w:szCs w:val="24"/>
          <w:lang w:val="en-US"/>
        </w:rPr>
        <w:t xml:space="preserve">Proposal </w:t>
      </w:r>
      <w:r>
        <w:rPr>
          <w:rFonts w:hint="eastAsia"/>
          <w:b/>
          <w:kern w:val="2"/>
          <w:sz w:val="24"/>
          <w:szCs w:val="24"/>
          <w:lang w:val="en-US" w:eastAsia="zh-CN"/>
        </w:rPr>
        <w:t>3</w:t>
      </w:r>
      <w:r>
        <w:rPr>
          <w:b/>
          <w:kern w:val="2"/>
          <w:sz w:val="24"/>
          <w:szCs w:val="24"/>
          <w:lang w:val="en-US"/>
        </w:rPr>
        <w:t xml:space="preserve">: </w:t>
      </w:r>
      <w:r>
        <w:rPr>
          <w:rFonts w:hint="eastAsia"/>
          <w:b/>
          <w:kern w:val="2"/>
          <w:sz w:val="24"/>
          <w:szCs w:val="24"/>
          <w:lang w:val="en-US" w:eastAsia="zh-CN"/>
        </w:rPr>
        <w:t xml:space="preserve"> </w:t>
      </w:r>
      <w:r>
        <w:rPr>
          <w:rFonts w:hint="eastAsia" w:eastAsia="MS Mincho" w:cs="Times New Roman"/>
          <w:b/>
          <w:bCs/>
          <w:sz w:val="24"/>
          <w:szCs w:val="24"/>
          <w:lang w:val="en-US" w:eastAsia="zh-CN"/>
        </w:rPr>
        <w:t>S</w:t>
      </w:r>
      <w:r>
        <w:rPr>
          <w:rFonts w:hint="default" w:ascii="Times New Roman" w:hAnsi="Times New Roman" w:eastAsia="MS Mincho" w:cs="Times New Roman"/>
          <w:b/>
          <w:bCs/>
          <w:sz w:val="24"/>
          <w:szCs w:val="24"/>
          <w:lang w:val="en-US" w:eastAsia="zh-CN"/>
        </w:rPr>
        <w:t>lice group is mapped by the mapping relationship in current RA</w:t>
      </w:r>
      <w:r>
        <w:rPr>
          <w:rFonts w:hint="eastAsia" w:ascii="Times New Roman" w:hAnsi="Times New Roman" w:eastAsia="MS Mincho" w:cs="Times New Roman"/>
          <w:b/>
          <w:bCs/>
          <w:sz w:val="24"/>
          <w:szCs w:val="24"/>
          <w:lang w:val="en-US" w:eastAsia="zh-CN"/>
        </w:rPr>
        <w:t>.</w:t>
      </w:r>
    </w:p>
    <w:p>
      <w:pPr>
        <w:pStyle w:val="2"/>
      </w:pPr>
      <w:r>
        <w:t>4</w:t>
      </w:r>
      <w:r>
        <w:tab/>
      </w:r>
      <w:r>
        <w:t>References</w:t>
      </w:r>
    </w:p>
    <w:p>
      <w:pPr>
        <w:pStyle w:val="48"/>
        <w:numPr>
          <w:ilvl w:val="0"/>
          <w:numId w:val="1"/>
        </w:numPr>
        <w:rPr>
          <w:rFonts w:ascii="Times New Roman" w:hAnsi="Times New Roman" w:eastAsia="宋体" w:cs="Times New Roman"/>
          <w:sz w:val="24"/>
          <w:szCs w:val="24"/>
          <w:lang w:val="en-US" w:eastAsia="zh-CN" w:bidi="ar-SA"/>
        </w:rPr>
      </w:pPr>
      <w:bookmarkStart w:id="1" w:name="OLE_LINK16"/>
      <w:bookmarkStart w:id="2" w:name="OLE_LINK19"/>
      <w:bookmarkStart w:id="3" w:name="OLE_LINK15"/>
      <w:r>
        <w:rPr>
          <w:rFonts w:ascii="Times New Roman" w:hAnsi="Times New Roman" w:eastAsia="宋体" w:cs="Times New Roman"/>
          <w:sz w:val="24"/>
          <w:szCs w:val="24"/>
          <w:lang w:val="en-GB" w:eastAsia="en-US" w:bidi="ar-SA"/>
        </w:rPr>
        <w:t>R2-220xxxx</w:t>
      </w:r>
      <w:r>
        <w:rPr>
          <w:rFonts w:ascii="Times New Roman" w:hAnsi="Times New Roman" w:eastAsia="宋体" w:cs="Times New Roman"/>
          <w:sz w:val="24"/>
          <w:szCs w:val="24"/>
          <w:lang w:val="en-US" w:eastAsia="zh-CN" w:bidi="ar-SA"/>
        </w:rPr>
        <w:t xml:space="preserve">  </w:t>
      </w:r>
      <w:bookmarkEnd w:id="1"/>
      <w:bookmarkEnd w:id="2"/>
      <w:bookmarkEnd w:id="3"/>
      <w:r>
        <w:rPr>
          <w:rFonts w:ascii="Times New Roman" w:hAnsi="Times New Roman" w:eastAsia="宋体" w:cs="Times New Roman"/>
          <w:sz w:val="24"/>
          <w:szCs w:val="24"/>
          <w:lang w:val="en-GB" w:eastAsia="en-US" w:bidi="ar-SA"/>
        </w:rPr>
        <w:t>Report of 3GPP TSG RAN WG2 meeting #116bis-e, Online</w:t>
      </w:r>
    </w:p>
    <w:p>
      <w:pPr>
        <w:pStyle w:val="48"/>
        <w:numPr>
          <w:ilvl w:val="0"/>
          <w:numId w:val="1"/>
        </w:numPr>
        <w:rPr>
          <w:rFonts w:hint="default" w:ascii="Times New Roman" w:hAnsi="Times New Roman" w:eastAsia="宋体" w:cs="Times New Roman"/>
          <w:sz w:val="24"/>
          <w:szCs w:val="24"/>
          <w:lang w:val="en-US" w:eastAsia="zh-CN" w:bidi="ar-SA"/>
        </w:rPr>
      </w:pPr>
      <w:r>
        <w:rPr>
          <w:rFonts w:ascii="Times New Roman" w:hAnsi="Times New Roman" w:eastAsia="宋体" w:cs="Times New Roman"/>
          <w:sz w:val="24"/>
          <w:szCs w:val="24"/>
          <w:lang w:val="en-GB" w:eastAsia="zh-CN" w:bidi="ar-SA"/>
        </w:rPr>
        <w:t>R2-2201422</w:t>
      </w:r>
      <w:r>
        <w:rPr>
          <w:rFonts w:hint="eastAsia" w:ascii="Times New Roman" w:hAnsi="Times New Roman" w:eastAsia="宋体" w:cs="Times New Roman"/>
          <w:sz w:val="24"/>
          <w:szCs w:val="24"/>
          <w:lang w:val="en-US" w:eastAsia="zh-CN" w:bidi="ar-SA"/>
        </w:rPr>
        <w:t xml:space="preserve"> </w:t>
      </w:r>
      <w:r>
        <w:rPr>
          <w:rFonts w:ascii="Times New Roman" w:hAnsi="Times New Roman" w:eastAsia="宋体" w:cs="Times New Roman"/>
          <w:sz w:val="24"/>
          <w:szCs w:val="24"/>
          <w:lang w:val="en-GB" w:eastAsia="en-US" w:bidi="ar-SA"/>
        </w:rPr>
        <w:t>On selection of Solution 4 Option A, B and C</w:t>
      </w:r>
    </w:p>
    <w:p>
      <w:pPr>
        <w:pStyle w:val="48"/>
        <w:numPr>
          <w:ilvl w:val="0"/>
          <w:numId w:val="1"/>
        </w:numPr>
        <w:rPr>
          <w:rFonts w:hint="default" w:ascii="Times New Roman" w:hAnsi="Times New Roman" w:eastAsia="宋体" w:cs="Times New Roman"/>
          <w:sz w:val="24"/>
          <w:szCs w:val="24"/>
          <w:lang w:val="en-US" w:eastAsia="zh-CN" w:bidi="ar-SA"/>
        </w:rPr>
      </w:pPr>
      <w:r>
        <w:rPr>
          <w:rFonts w:ascii="Times New Roman" w:hAnsi="Times New Roman" w:eastAsia="宋体" w:cs="Times New Roman"/>
          <w:sz w:val="24"/>
          <w:szCs w:val="24"/>
          <w:lang w:val="en-GB" w:eastAsia="zh-CN" w:bidi="ar-SA"/>
        </w:rPr>
        <w:t>R2-2201110</w:t>
      </w:r>
      <w:r>
        <w:rPr>
          <w:rFonts w:hint="eastAsia" w:cs="Times New Roman"/>
          <w:sz w:val="24"/>
          <w:szCs w:val="24"/>
          <w:lang w:val="en-US" w:eastAsia="zh-CN" w:bidi="ar-SA"/>
        </w:rPr>
        <w:t xml:space="preserve"> </w:t>
      </w:r>
      <w:r>
        <w:rPr>
          <w:rFonts w:ascii="Times New Roman" w:hAnsi="Times New Roman" w:eastAsia="宋体" w:cs="Times New Roman"/>
          <w:sz w:val="24"/>
          <w:szCs w:val="24"/>
          <w:lang w:val="en-GB" w:eastAsia="zh-CN" w:bidi="ar-SA"/>
        </w:rPr>
        <w:t xml:space="preserve">Text proposal for </w:t>
      </w:r>
      <w:r>
        <w:rPr>
          <w:rFonts w:ascii="Times New Roman" w:hAnsi="Times New Roman" w:eastAsia="宋体" w:cs="Times New Roman"/>
          <w:sz w:val="24"/>
          <w:szCs w:val="24"/>
          <w:lang w:val="en-US" w:eastAsia="zh-CN" w:bidi="ar-SA"/>
        </w:rPr>
        <w:t>slice based cell reselection under NW control</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069BD"/>
    <w:multiLevelType w:val="multilevel"/>
    <w:tmpl w:val="038069BD"/>
    <w:lvl w:ilvl="0" w:tentative="0">
      <w:start w:val="1"/>
      <w:numFmt w:val="decimal"/>
      <w:pStyle w:val="48"/>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07EF6BD"/>
    <w:multiLevelType w:val="singleLevel"/>
    <w:tmpl w:val="107EF6BD"/>
    <w:lvl w:ilvl="0" w:tentative="0">
      <w:start w:val="1"/>
      <w:numFmt w:val="upperLetter"/>
      <w:lvlText w:val="%1."/>
      <w:lvlJc w:val="left"/>
      <w:pPr>
        <w:tabs>
          <w:tab w:val="left" w:pos="312"/>
        </w:tabs>
      </w:pPr>
    </w:lvl>
  </w:abstractNum>
  <w:abstractNum w:abstractNumId="2">
    <w:nsid w:val="521F44A7"/>
    <w:multiLevelType w:val="multilevel"/>
    <w:tmpl w:val="521F44A7"/>
    <w:lvl w:ilvl="0" w:tentative="0">
      <w:start w:val="1"/>
      <w:numFmt w:val="bullet"/>
      <w:pStyle w:val="8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0146DC0"/>
    <w:multiLevelType w:val="multilevel"/>
    <w:tmpl w:val="70146DC0"/>
    <w:lvl w:ilvl="0" w:tentative="0">
      <w:start w:val="1"/>
      <w:numFmt w:val="bullet"/>
      <w:pStyle w:val="86"/>
      <w:lvlText w:val=""/>
      <w:lvlJc w:val="left"/>
      <w:pPr>
        <w:tabs>
          <w:tab w:val="left" w:pos="1494"/>
        </w:tabs>
        <w:ind w:left="1494" w:hanging="360"/>
      </w:pPr>
      <w:rPr>
        <w:rFonts w:hint="default" w:ascii="Symbol" w:hAnsi="Symbol"/>
        <w:b/>
        <w:i w:val="0"/>
        <w:color w:val="auto"/>
        <w:sz w:val="22"/>
      </w:rPr>
    </w:lvl>
    <w:lvl w:ilvl="1" w:tentative="0">
      <w:start w:val="1"/>
      <w:numFmt w:val="bullet"/>
      <w:lvlText w:val="o"/>
      <w:lvlJc w:val="left"/>
      <w:pPr>
        <w:tabs>
          <w:tab w:val="left" w:pos="1315"/>
        </w:tabs>
        <w:ind w:left="1315" w:hanging="360"/>
      </w:pPr>
      <w:rPr>
        <w:rFonts w:hint="default" w:ascii="Courier New" w:hAnsi="Courier New" w:cs="Courier New"/>
      </w:rPr>
    </w:lvl>
    <w:lvl w:ilvl="2" w:tentative="0">
      <w:start w:val="1"/>
      <w:numFmt w:val="bullet"/>
      <w:lvlText w:val=""/>
      <w:lvlJc w:val="left"/>
      <w:pPr>
        <w:tabs>
          <w:tab w:val="left" w:pos="2035"/>
        </w:tabs>
        <w:ind w:left="2035" w:hanging="360"/>
      </w:pPr>
      <w:rPr>
        <w:rFonts w:hint="default" w:ascii="Wingdings" w:hAnsi="Wingdings"/>
      </w:rPr>
    </w:lvl>
    <w:lvl w:ilvl="3" w:tentative="0">
      <w:start w:val="1"/>
      <w:numFmt w:val="bullet"/>
      <w:lvlText w:val=""/>
      <w:lvlJc w:val="left"/>
      <w:pPr>
        <w:tabs>
          <w:tab w:val="left" w:pos="2755"/>
        </w:tabs>
        <w:ind w:left="2755" w:hanging="360"/>
      </w:pPr>
      <w:rPr>
        <w:rFonts w:hint="default" w:ascii="Symbol" w:hAnsi="Symbol"/>
      </w:rPr>
    </w:lvl>
    <w:lvl w:ilvl="4" w:tentative="0">
      <w:start w:val="1"/>
      <w:numFmt w:val="bullet"/>
      <w:lvlText w:val="o"/>
      <w:lvlJc w:val="left"/>
      <w:pPr>
        <w:tabs>
          <w:tab w:val="left" w:pos="3475"/>
        </w:tabs>
        <w:ind w:left="3475" w:hanging="360"/>
      </w:pPr>
      <w:rPr>
        <w:rFonts w:hint="default" w:ascii="Courier New" w:hAnsi="Courier New" w:cs="Courier New"/>
      </w:rPr>
    </w:lvl>
    <w:lvl w:ilvl="5" w:tentative="0">
      <w:start w:val="1"/>
      <w:numFmt w:val="bullet"/>
      <w:lvlText w:val=""/>
      <w:lvlJc w:val="left"/>
      <w:pPr>
        <w:tabs>
          <w:tab w:val="left" w:pos="4195"/>
        </w:tabs>
        <w:ind w:left="4195" w:hanging="360"/>
      </w:pPr>
      <w:rPr>
        <w:rFonts w:hint="default" w:ascii="Wingdings" w:hAnsi="Wingdings"/>
      </w:rPr>
    </w:lvl>
    <w:lvl w:ilvl="6" w:tentative="0">
      <w:start w:val="1"/>
      <w:numFmt w:val="bullet"/>
      <w:lvlText w:val=""/>
      <w:lvlJc w:val="left"/>
      <w:pPr>
        <w:tabs>
          <w:tab w:val="left" w:pos="4915"/>
        </w:tabs>
        <w:ind w:left="4915" w:hanging="360"/>
      </w:pPr>
      <w:rPr>
        <w:rFonts w:hint="default" w:ascii="Symbol" w:hAnsi="Symbol"/>
      </w:rPr>
    </w:lvl>
    <w:lvl w:ilvl="7" w:tentative="0">
      <w:start w:val="1"/>
      <w:numFmt w:val="bullet"/>
      <w:lvlText w:val="o"/>
      <w:lvlJc w:val="left"/>
      <w:pPr>
        <w:tabs>
          <w:tab w:val="left" w:pos="5635"/>
        </w:tabs>
        <w:ind w:left="5635" w:hanging="360"/>
      </w:pPr>
      <w:rPr>
        <w:rFonts w:hint="default" w:ascii="Courier New" w:hAnsi="Courier New" w:cs="Courier New"/>
      </w:rPr>
    </w:lvl>
    <w:lvl w:ilvl="8" w:tentative="0">
      <w:start w:val="1"/>
      <w:numFmt w:val="bullet"/>
      <w:lvlText w:val=""/>
      <w:lvlJc w:val="left"/>
      <w:pPr>
        <w:tabs>
          <w:tab w:val="left" w:pos="6355"/>
        </w:tabs>
        <w:ind w:left="6355"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10655"/>
    <w:rsid w:val="00010B89"/>
    <w:rsid w:val="0001481B"/>
    <w:rsid w:val="000208C5"/>
    <w:rsid w:val="00023750"/>
    <w:rsid w:val="000309EC"/>
    <w:rsid w:val="00031196"/>
    <w:rsid w:val="00033397"/>
    <w:rsid w:val="00033951"/>
    <w:rsid w:val="00040095"/>
    <w:rsid w:val="00041CF5"/>
    <w:rsid w:val="00043EC1"/>
    <w:rsid w:val="0005024C"/>
    <w:rsid w:val="00051834"/>
    <w:rsid w:val="00054A22"/>
    <w:rsid w:val="00062023"/>
    <w:rsid w:val="00063EA4"/>
    <w:rsid w:val="000655A6"/>
    <w:rsid w:val="00080512"/>
    <w:rsid w:val="00081F7C"/>
    <w:rsid w:val="000872A4"/>
    <w:rsid w:val="00097203"/>
    <w:rsid w:val="0009755D"/>
    <w:rsid w:val="000A2365"/>
    <w:rsid w:val="000A365D"/>
    <w:rsid w:val="000A553A"/>
    <w:rsid w:val="000A7B22"/>
    <w:rsid w:val="000B2B11"/>
    <w:rsid w:val="000B2CFA"/>
    <w:rsid w:val="000B3172"/>
    <w:rsid w:val="000B76D6"/>
    <w:rsid w:val="000C0AD7"/>
    <w:rsid w:val="000C1788"/>
    <w:rsid w:val="000C47C3"/>
    <w:rsid w:val="000C50DC"/>
    <w:rsid w:val="000D2AC5"/>
    <w:rsid w:val="000D582E"/>
    <w:rsid w:val="000D58AB"/>
    <w:rsid w:val="000D7162"/>
    <w:rsid w:val="000D7B98"/>
    <w:rsid w:val="000E1AFC"/>
    <w:rsid w:val="000E2A10"/>
    <w:rsid w:val="000E310A"/>
    <w:rsid w:val="000F1445"/>
    <w:rsid w:val="000F36D2"/>
    <w:rsid w:val="000F7392"/>
    <w:rsid w:val="00101DE7"/>
    <w:rsid w:val="0010342A"/>
    <w:rsid w:val="00103867"/>
    <w:rsid w:val="00104BC6"/>
    <w:rsid w:val="001061CB"/>
    <w:rsid w:val="00107C38"/>
    <w:rsid w:val="0011060C"/>
    <w:rsid w:val="00112107"/>
    <w:rsid w:val="001135E9"/>
    <w:rsid w:val="00127BE3"/>
    <w:rsid w:val="00130174"/>
    <w:rsid w:val="00133525"/>
    <w:rsid w:val="0013608F"/>
    <w:rsid w:val="001378F3"/>
    <w:rsid w:val="00144F5E"/>
    <w:rsid w:val="00147617"/>
    <w:rsid w:val="00155B35"/>
    <w:rsid w:val="00160F3D"/>
    <w:rsid w:val="00164297"/>
    <w:rsid w:val="001644D8"/>
    <w:rsid w:val="0017007C"/>
    <w:rsid w:val="00171793"/>
    <w:rsid w:val="0017329B"/>
    <w:rsid w:val="0018138E"/>
    <w:rsid w:val="0018211F"/>
    <w:rsid w:val="00187697"/>
    <w:rsid w:val="00187B62"/>
    <w:rsid w:val="001A2850"/>
    <w:rsid w:val="001A4C42"/>
    <w:rsid w:val="001B0409"/>
    <w:rsid w:val="001B5ED8"/>
    <w:rsid w:val="001B60F7"/>
    <w:rsid w:val="001C0BFE"/>
    <w:rsid w:val="001C21C3"/>
    <w:rsid w:val="001C75F2"/>
    <w:rsid w:val="001D02C2"/>
    <w:rsid w:val="001D3AF3"/>
    <w:rsid w:val="001E4FF0"/>
    <w:rsid w:val="001E6209"/>
    <w:rsid w:val="001E69EE"/>
    <w:rsid w:val="001F0590"/>
    <w:rsid w:val="001F0C1D"/>
    <w:rsid w:val="001F1132"/>
    <w:rsid w:val="001F168B"/>
    <w:rsid w:val="001F6A6D"/>
    <w:rsid w:val="001F75B7"/>
    <w:rsid w:val="002027AD"/>
    <w:rsid w:val="00203598"/>
    <w:rsid w:val="00203C28"/>
    <w:rsid w:val="00205A11"/>
    <w:rsid w:val="00205CFF"/>
    <w:rsid w:val="00210354"/>
    <w:rsid w:val="00211B9E"/>
    <w:rsid w:val="00211C44"/>
    <w:rsid w:val="00215A38"/>
    <w:rsid w:val="0023145F"/>
    <w:rsid w:val="00232994"/>
    <w:rsid w:val="002347A2"/>
    <w:rsid w:val="002347D9"/>
    <w:rsid w:val="002369B7"/>
    <w:rsid w:val="0024056A"/>
    <w:rsid w:val="00241F2F"/>
    <w:rsid w:val="00245165"/>
    <w:rsid w:val="00245D0F"/>
    <w:rsid w:val="002464F8"/>
    <w:rsid w:val="00247926"/>
    <w:rsid w:val="002508FA"/>
    <w:rsid w:val="00252211"/>
    <w:rsid w:val="00254AB3"/>
    <w:rsid w:val="002560B5"/>
    <w:rsid w:val="002675F0"/>
    <w:rsid w:val="00276EE4"/>
    <w:rsid w:val="002772D3"/>
    <w:rsid w:val="002776E5"/>
    <w:rsid w:val="002810AA"/>
    <w:rsid w:val="00282206"/>
    <w:rsid w:val="00284E35"/>
    <w:rsid w:val="0028539A"/>
    <w:rsid w:val="00287FE3"/>
    <w:rsid w:val="00291693"/>
    <w:rsid w:val="00295C21"/>
    <w:rsid w:val="002962F9"/>
    <w:rsid w:val="00296BD5"/>
    <w:rsid w:val="002A0B28"/>
    <w:rsid w:val="002A69C1"/>
    <w:rsid w:val="002B55A9"/>
    <w:rsid w:val="002B6339"/>
    <w:rsid w:val="002C0041"/>
    <w:rsid w:val="002C196A"/>
    <w:rsid w:val="002C4431"/>
    <w:rsid w:val="002C4719"/>
    <w:rsid w:val="002D34C8"/>
    <w:rsid w:val="002D4F70"/>
    <w:rsid w:val="002E00EE"/>
    <w:rsid w:val="002E7866"/>
    <w:rsid w:val="002F41D1"/>
    <w:rsid w:val="00305EF3"/>
    <w:rsid w:val="00313F1B"/>
    <w:rsid w:val="003172DC"/>
    <w:rsid w:val="00331E92"/>
    <w:rsid w:val="003324D9"/>
    <w:rsid w:val="0034235B"/>
    <w:rsid w:val="003448C4"/>
    <w:rsid w:val="003448DD"/>
    <w:rsid w:val="003501FB"/>
    <w:rsid w:val="003511B1"/>
    <w:rsid w:val="0035462D"/>
    <w:rsid w:val="0036485F"/>
    <w:rsid w:val="00365CF6"/>
    <w:rsid w:val="00372C8F"/>
    <w:rsid w:val="003765B8"/>
    <w:rsid w:val="0038169C"/>
    <w:rsid w:val="00384728"/>
    <w:rsid w:val="003A0483"/>
    <w:rsid w:val="003A06CA"/>
    <w:rsid w:val="003A2259"/>
    <w:rsid w:val="003A4ACA"/>
    <w:rsid w:val="003B0015"/>
    <w:rsid w:val="003B0659"/>
    <w:rsid w:val="003B2A0B"/>
    <w:rsid w:val="003B6758"/>
    <w:rsid w:val="003B6D40"/>
    <w:rsid w:val="003C3971"/>
    <w:rsid w:val="003C564B"/>
    <w:rsid w:val="003D0941"/>
    <w:rsid w:val="003D1FE2"/>
    <w:rsid w:val="003D41C8"/>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D23"/>
    <w:rsid w:val="0046642D"/>
    <w:rsid w:val="004706A8"/>
    <w:rsid w:val="0047379C"/>
    <w:rsid w:val="00476CE3"/>
    <w:rsid w:val="004826A9"/>
    <w:rsid w:val="0048614B"/>
    <w:rsid w:val="00493055"/>
    <w:rsid w:val="004A0FC8"/>
    <w:rsid w:val="004A4597"/>
    <w:rsid w:val="004B5EC9"/>
    <w:rsid w:val="004C0F82"/>
    <w:rsid w:val="004C1601"/>
    <w:rsid w:val="004D3578"/>
    <w:rsid w:val="004D6DA4"/>
    <w:rsid w:val="004D6E37"/>
    <w:rsid w:val="004E213A"/>
    <w:rsid w:val="004E350F"/>
    <w:rsid w:val="004E5FC6"/>
    <w:rsid w:val="004E681F"/>
    <w:rsid w:val="004E6EB4"/>
    <w:rsid w:val="004F0988"/>
    <w:rsid w:val="004F3340"/>
    <w:rsid w:val="004F3E3D"/>
    <w:rsid w:val="004F4B1C"/>
    <w:rsid w:val="004F4D72"/>
    <w:rsid w:val="004F552B"/>
    <w:rsid w:val="00513A0B"/>
    <w:rsid w:val="005205AB"/>
    <w:rsid w:val="005214DC"/>
    <w:rsid w:val="0053388B"/>
    <w:rsid w:val="00535773"/>
    <w:rsid w:val="005414BE"/>
    <w:rsid w:val="00542616"/>
    <w:rsid w:val="00543E6C"/>
    <w:rsid w:val="005467D2"/>
    <w:rsid w:val="0054764C"/>
    <w:rsid w:val="00554363"/>
    <w:rsid w:val="00562B5D"/>
    <w:rsid w:val="00565087"/>
    <w:rsid w:val="005651DC"/>
    <w:rsid w:val="0056536A"/>
    <w:rsid w:val="00572E14"/>
    <w:rsid w:val="00575751"/>
    <w:rsid w:val="0058280C"/>
    <w:rsid w:val="00583655"/>
    <w:rsid w:val="00583ADE"/>
    <w:rsid w:val="00584261"/>
    <w:rsid w:val="0058608E"/>
    <w:rsid w:val="00586DE2"/>
    <w:rsid w:val="00590DC8"/>
    <w:rsid w:val="00592DF3"/>
    <w:rsid w:val="005947DC"/>
    <w:rsid w:val="005973BE"/>
    <w:rsid w:val="005A232D"/>
    <w:rsid w:val="005A5986"/>
    <w:rsid w:val="005B0515"/>
    <w:rsid w:val="005C37E8"/>
    <w:rsid w:val="005C4561"/>
    <w:rsid w:val="005D2E01"/>
    <w:rsid w:val="005D4671"/>
    <w:rsid w:val="005D7526"/>
    <w:rsid w:val="005E164E"/>
    <w:rsid w:val="005E2A66"/>
    <w:rsid w:val="005E352F"/>
    <w:rsid w:val="005E69AE"/>
    <w:rsid w:val="005F2C8C"/>
    <w:rsid w:val="005F73AC"/>
    <w:rsid w:val="00601946"/>
    <w:rsid w:val="00601D05"/>
    <w:rsid w:val="00602AEA"/>
    <w:rsid w:val="0060440C"/>
    <w:rsid w:val="00607E3C"/>
    <w:rsid w:val="00614FDF"/>
    <w:rsid w:val="0061523D"/>
    <w:rsid w:val="00616ED4"/>
    <w:rsid w:val="006246A7"/>
    <w:rsid w:val="0062595A"/>
    <w:rsid w:val="00627C37"/>
    <w:rsid w:val="0063543D"/>
    <w:rsid w:val="00642550"/>
    <w:rsid w:val="00643CC8"/>
    <w:rsid w:val="00647114"/>
    <w:rsid w:val="00650115"/>
    <w:rsid w:val="00653B82"/>
    <w:rsid w:val="00654E0E"/>
    <w:rsid w:val="006614B3"/>
    <w:rsid w:val="006652DF"/>
    <w:rsid w:val="00673F69"/>
    <w:rsid w:val="00676E3E"/>
    <w:rsid w:val="00681E81"/>
    <w:rsid w:val="0068219D"/>
    <w:rsid w:val="00692656"/>
    <w:rsid w:val="00693367"/>
    <w:rsid w:val="006A1DC1"/>
    <w:rsid w:val="006A2A85"/>
    <w:rsid w:val="006A323F"/>
    <w:rsid w:val="006A6B02"/>
    <w:rsid w:val="006B0443"/>
    <w:rsid w:val="006B30D0"/>
    <w:rsid w:val="006B73B4"/>
    <w:rsid w:val="006B740C"/>
    <w:rsid w:val="006C15AC"/>
    <w:rsid w:val="006C3D95"/>
    <w:rsid w:val="006C4AFE"/>
    <w:rsid w:val="006C51D7"/>
    <w:rsid w:val="006C5DC0"/>
    <w:rsid w:val="006C61B7"/>
    <w:rsid w:val="006D2E1D"/>
    <w:rsid w:val="006E290D"/>
    <w:rsid w:val="006E434B"/>
    <w:rsid w:val="006E5C86"/>
    <w:rsid w:val="006E5D4D"/>
    <w:rsid w:val="006E6E69"/>
    <w:rsid w:val="006E7DC2"/>
    <w:rsid w:val="006F729C"/>
    <w:rsid w:val="006F73C3"/>
    <w:rsid w:val="006F7B25"/>
    <w:rsid w:val="00702CE9"/>
    <w:rsid w:val="0070316F"/>
    <w:rsid w:val="00703AB4"/>
    <w:rsid w:val="00707124"/>
    <w:rsid w:val="00713C44"/>
    <w:rsid w:val="0071528D"/>
    <w:rsid w:val="00726DD8"/>
    <w:rsid w:val="00727771"/>
    <w:rsid w:val="00730341"/>
    <w:rsid w:val="00730499"/>
    <w:rsid w:val="00734A5B"/>
    <w:rsid w:val="0074026F"/>
    <w:rsid w:val="00740E44"/>
    <w:rsid w:val="007420E7"/>
    <w:rsid w:val="007429F6"/>
    <w:rsid w:val="00744B1D"/>
    <w:rsid w:val="00744E76"/>
    <w:rsid w:val="0074602B"/>
    <w:rsid w:val="00752198"/>
    <w:rsid w:val="00753881"/>
    <w:rsid w:val="00756CC9"/>
    <w:rsid w:val="007613A4"/>
    <w:rsid w:val="007638ED"/>
    <w:rsid w:val="007713D4"/>
    <w:rsid w:val="00771833"/>
    <w:rsid w:val="00772875"/>
    <w:rsid w:val="00774DA4"/>
    <w:rsid w:val="00774EA1"/>
    <w:rsid w:val="00776039"/>
    <w:rsid w:val="00781F0F"/>
    <w:rsid w:val="0078318F"/>
    <w:rsid w:val="00791558"/>
    <w:rsid w:val="00797086"/>
    <w:rsid w:val="007B00F7"/>
    <w:rsid w:val="007B1526"/>
    <w:rsid w:val="007B31AF"/>
    <w:rsid w:val="007B600E"/>
    <w:rsid w:val="007C14FD"/>
    <w:rsid w:val="007D62C7"/>
    <w:rsid w:val="007E0AD8"/>
    <w:rsid w:val="007E5228"/>
    <w:rsid w:val="007E5DDC"/>
    <w:rsid w:val="007E743D"/>
    <w:rsid w:val="007F0F4A"/>
    <w:rsid w:val="007F133F"/>
    <w:rsid w:val="007F3310"/>
    <w:rsid w:val="008028A4"/>
    <w:rsid w:val="00803196"/>
    <w:rsid w:val="00806C56"/>
    <w:rsid w:val="00807864"/>
    <w:rsid w:val="008111BF"/>
    <w:rsid w:val="0081122F"/>
    <w:rsid w:val="0081484C"/>
    <w:rsid w:val="00820B25"/>
    <w:rsid w:val="00821E31"/>
    <w:rsid w:val="00830567"/>
    <w:rsid w:val="00830747"/>
    <w:rsid w:val="00835F9B"/>
    <w:rsid w:val="00837AB8"/>
    <w:rsid w:val="0084158B"/>
    <w:rsid w:val="00846667"/>
    <w:rsid w:val="00846F18"/>
    <w:rsid w:val="00852BD2"/>
    <w:rsid w:val="00857745"/>
    <w:rsid w:val="008730C8"/>
    <w:rsid w:val="00875235"/>
    <w:rsid w:val="008768CA"/>
    <w:rsid w:val="00882458"/>
    <w:rsid w:val="0088325C"/>
    <w:rsid w:val="00885E96"/>
    <w:rsid w:val="0088771B"/>
    <w:rsid w:val="0089457A"/>
    <w:rsid w:val="008A1846"/>
    <w:rsid w:val="008A6FB3"/>
    <w:rsid w:val="008A7428"/>
    <w:rsid w:val="008A7581"/>
    <w:rsid w:val="008B1066"/>
    <w:rsid w:val="008B1477"/>
    <w:rsid w:val="008C384C"/>
    <w:rsid w:val="008C3D3E"/>
    <w:rsid w:val="008C499C"/>
    <w:rsid w:val="008D6CEC"/>
    <w:rsid w:val="008D70D0"/>
    <w:rsid w:val="008D77C5"/>
    <w:rsid w:val="008E1810"/>
    <w:rsid w:val="008E3D0F"/>
    <w:rsid w:val="008E7986"/>
    <w:rsid w:val="008E7BCB"/>
    <w:rsid w:val="008F1588"/>
    <w:rsid w:val="008F4193"/>
    <w:rsid w:val="008F4792"/>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32699"/>
    <w:rsid w:val="009332B0"/>
    <w:rsid w:val="00934B31"/>
    <w:rsid w:val="0093747C"/>
    <w:rsid w:val="00942EC2"/>
    <w:rsid w:val="009575A3"/>
    <w:rsid w:val="00960814"/>
    <w:rsid w:val="00961ADE"/>
    <w:rsid w:val="00964B71"/>
    <w:rsid w:val="00965AB7"/>
    <w:rsid w:val="0096691B"/>
    <w:rsid w:val="00977E47"/>
    <w:rsid w:val="00987D24"/>
    <w:rsid w:val="00991756"/>
    <w:rsid w:val="00997281"/>
    <w:rsid w:val="00997C9A"/>
    <w:rsid w:val="009B2BF9"/>
    <w:rsid w:val="009B3A42"/>
    <w:rsid w:val="009B53A1"/>
    <w:rsid w:val="009C15D3"/>
    <w:rsid w:val="009C72E6"/>
    <w:rsid w:val="009D798C"/>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6240"/>
    <w:rsid w:val="00A41046"/>
    <w:rsid w:val="00A41047"/>
    <w:rsid w:val="00A423F4"/>
    <w:rsid w:val="00A45892"/>
    <w:rsid w:val="00A45D2C"/>
    <w:rsid w:val="00A46B82"/>
    <w:rsid w:val="00A535C8"/>
    <w:rsid w:val="00A53724"/>
    <w:rsid w:val="00A558BE"/>
    <w:rsid w:val="00A71A9C"/>
    <w:rsid w:val="00A71AE2"/>
    <w:rsid w:val="00A73129"/>
    <w:rsid w:val="00A73BCE"/>
    <w:rsid w:val="00A73D51"/>
    <w:rsid w:val="00A75A83"/>
    <w:rsid w:val="00A807DA"/>
    <w:rsid w:val="00A82346"/>
    <w:rsid w:val="00A84B5A"/>
    <w:rsid w:val="00A862D7"/>
    <w:rsid w:val="00A86B86"/>
    <w:rsid w:val="00A91815"/>
    <w:rsid w:val="00A92BA1"/>
    <w:rsid w:val="00A93484"/>
    <w:rsid w:val="00A93DB8"/>
    <w:rsid w:val="00AA19FB"/>
    <w:rsid w:val="00AB1C53"/>
    <w:rsid w:val="00AB408F"/>
    <w:rsid w:val="00AB6B17"/>
    <w:rsid w:val="00AC6BC6"/>
    <w:rsid w:val="00AD330E"/>
    <w:rsid w:val="00AD563A"/>
    <w:rsid w:val="00AD6F27"/>
    <w:rsid w:val="00AE002A"/>
    <w:rsid w:val="00AE0E06"/>
    <w:rsid w:val="00AE3797"/>
    <w:rsid w:val="00AE44FD"/>
    <w:rsid w:val="00AF0C22"/>
    <w:rsid w:val="00AF2F6B"/>
    <w:rsid w:val="00AF5B80"/>
    <w:rsid w:val="00B00A85"/>
    <w:rsid w:val="00B02466"/>
    <w:rsid w:val="00B034E6"/>
    <w:rsid w:val="00B03B5E"/>
    <w:rsid w:val="00B102B6"/>
    <w:rsid w:val="00B11798"/>
    <w:rsid w:val="00B1439B"/>
    <w:rsid w:val="00B15449"/>
    <w:rsid w:val="00B23348"/>
    <w:rsid w:val="00B23DD2"/>
    <w:rsid w:val="00B27A39"/>
    <w:rsid w:val="00B311F5"/>
    <w:rsid w:val="00B3401B"/>
    <w:rsid w:val="00B35DBA"/>
    <w:rsid w:val="00B35F32"/>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925D3"/>
    <w:rsid w:val="00B93086"/>
    <w:rsid w:val="00B93BE6"/>
    <w:rsid w:val="00BA19ED"/>
    <w:rsid w:val="00BA300B"/>
    <w:rsid w:val="00BA496A"/>
    <w:rsid w:val="00BA4B8D"/>
    <w:rsid w:val="00BA4FA9"/>
    <w:rsid w:val="00BA5A86"/>
    <w:rsid w:val="00BA5ADB"/>
    <w:rsid w:val="00BA6A13"/>
    <w:rsid w:val="00BA6B22"/>
    <w:rsid w:val="00BA74DA"/>
    <w:rsid w:val="00BB350F"/>
    <w:rsid w:val="00BC0F7D"/>
    <w:rsid w:val="00BC29C3"/>
    <w:rsid w:val="00BD300D"/>
    <w:rsid w:val="00BE1AAB"/>
    <w:rsid w:val="00BE317B"/>
    <w:rsid w:val="00BE3255"/>
    <w:rsid w:val="00BF128E"/>
    <w:rsid w:val="00C120EB"/>
    <w:rsid w:val="00C1496A"/>
    <w:rsid w:val="00C16F7D"/>
    <w:rsid w:val="00C179AD"/>
    <w:rsid w:val="00C20C9A"/>
    <w:rsid w:val="00C21E56"/>
    <w:rsid w:val="00C32093"/>
    <w:rsid w:val="00C33079"/>
    <w:rsid w:val="00C42514"/>
    <w:rsid w:val="00C45231"/>
    <w:rsid w:val="00C57CDA"/>
    <w:rsid w:val="00C61CAA"/>
    <w:rsid w:val="00C61E09"/>
    <w:rsid w:val="00C645F2"/>
    <w:rsid w:val="00C72833"/>
    <w:rsid w:val="00C80F1D"/>
    <w:rsid w:val="00C812DD"/>
    <w:rsid w:val="00C832B0"/>
    <w:rsid w:val="00C83D7C"/>
    <w:rsid w:val="00C850CD"/>
    <w:rsid w:val="00C876C0"/>
    <w:rsid w:val="00C93F40"/>
    <w:rsid w:val="00C945B4"/>
    <w:rsid w:val="00CA05A5"/>
    <w:rsid w:val="00CA2F63"/>
    <w:rsid w:val="00CA3D0C"/>
    <w:rsid w:val="00CA6E06"/>
    <w:rsid w:val="00CB1B01"/>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7A7B"/>
    <w:rsid w:val="00D11FA7"/>
    <w:rsid w:val="00D122D3"/>
    <w:rsid w:val="00D212FB"/>
    <w:rsid w:val="00D220B2"/>
    <w:rsid w:val="00D26579"/>
    <w:rsid w:val="00D309CC"/>
    <w:rsid w:val="00D413E1"/>
    <w:rsid w:val="00D4167A"/>
    <w:rsid w:val="00D4461B"/>
    <w:rsid w:val="00D4605B"/>
    <w:rsid w:val="00D46431"/>
    <w:rsid w:val="00D46876"/>
    <w:rsid w:val="00D56A52"/>
    <w:rsid w:val="00D57972"/>
    <w:rsid w:val="00D616F7"/>
    <w:rsid w:val="00D66B2C"/>
    <w:rsid w:val="00D675A9"/>
    <w:rsid w:val="00D738D6"/>
    <w:rsid w:val="00D755EB"/>
    <w:rsid w:val="00D75F67"/>
    <w:rsid w:val="00D86ABF"/>
    <w:rsid w:val="00D87E00"/>
    <w:rsid w:val="00D9134D"/>
    <w:rsid w:val="00D926E9"/>
    <w:rsid w:val="00D92996"/>
    <w:rsid w:val="00D9676D"/>
    <w:rsid w:val="00D96F4E"/>
    <w:rsid w:val="00DA160E"/>
    <w:rsid w:val="00DA47F7"/>
    <w:rsid w:val="00DA4FFF"/>
    <w:rsid w:val="00DA5440"/>
    <w:rsid w:val="00DA7A03"/>
    <w:rsid w:val="00DB1818"/>
    <w:rsid w:val="00DB5A6B"/>
    <w:rsid w:val="00DC06ED"/>
    <w:rsid w:val="00DC0F04"/>
    <w:rsid w:val="00DC1704"/>
    <w:rsid w:val="00DC309B"/>
    <w:rsid w:val="00DC4DA2"/>
    <w:rsid w:val="00DD1227"/>
    <w:rsid w:val="00DD3B12"/>
    <w:rsid w:val="00DD4C17"/>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178A9"/>
    <w:rsid w:val="00E20951"/>
    <w:rsid w:val="00E20C16"/>
    <w:rsid w:val="00E214B7"/>
    <w:rsid w:val="00E25F8E"/>
    <w:rsid w:val="00E30929"/>
    <w:rsid w:val="00E40260"/>
    <w:rsid w:val="00E44582"/>
    <w:rsid w:val="00E46BAF"/>
    <w:rsid w:val="00E50039"/>
    <w:rsid w:val="00E52814"/>
    <w:rsid w:val="00E55355"/>
    <w:rsid w:val="00E649A9"/>
    <w:rsid w:val="00E6586A"/>
    <w:rsid w:val="00E65E13"/>
    <w:rsid w:val="00E72324"/>
    <w:rsid w:val="00E72ABE"/>
    <w:rsid w:val="00E73594"/>
    <w:rsid w:val="00E74D99"/>
    <w:rsid w:val="00E75173"/>
    <w:rsid w:val="00E75CE1"/>
    <w:rsid w:val="00E75D3C"/>
    <w:rsid w:val="00E77645"/>
    <w:rsid w:val="00E8127C"/>
    <w:rsid w:val="00E84EBD"/>
    <w:rsid w:val="00E92BAE"/>
    <w:rsid w:val="00EA01CF"/>
    <w:rsid w:val="00EA11F2"/>
    <w:rsid w:val="00EA1665"/>
    <w:rsid w:val="00EA6F9B"/>
    <w:rsid w:val="00EB369C"/>
    <w:rsid w:val="00EC0E80"/>
    <w:rsid w:val="00EC3034"/>
    <w:rsid w:val="00EC3DC9"/>
    <w:rsid w:val="00EC4A25"/>
    <w:rsid w:val="00EC55C0"/>
    <w:rsid w:val="00EC65EA"/>
    <w:rsid w:val="00ED38B1"/>
    <w:rsid w:val="00ED7C51"/>
    <w:rsid w:val="00EE48CD"/>
    <w:rsid w:val="00EE5AA7"/>
    <w:rsid w:val="00EF142A"/>
    <w:rsid w:val="00EF1BCB"/>
    <w:rsid w:val="00EF4DA5"/>
    <w:rsid w:val="00EF7BF5"/>
    <w:rsid w:val="00F025A2"/>
    <w:rsid w:val="00F04712"/>
    <w:rsid w:val="00F12888"/>
    <w:rsid w:val="00F1763F"/>
    <w:rsid w:val="00F21311"/>
    <w:rsid w:val="00F22EC7"/>
    <w:rsid w:val="00F262F6"/>
    <w:rsid w:val="00F325C8"/>
    <w:rsid w:val="00F4158C"/>
    <w:rsid w:val="00F45F18"/>
    <w:rsid w:val="00F501B8"/>
    <w:rsid w:val="00F5347D"/>
    <w:rsid w:val="00F53778"/>
    <w:rsid w:val="00F62AEB"/>
    <w:rsid w:val="00F62CE9"/>
    <w:rsid w:val="00F650CA"/>
    <w:rsid w:val="00F653B8"/>
    <w:rsid w:val="00F65AD8"/>
    <w:rsid w:val="00F65EC6"/>
    <w:rsid w:val="00F67998"/>
    <w:rsid w:val="00F70647"/>
    <w:rsid w:val="00F712B9"/>
    <w:rsid w:val="00F7437C"/>
    <w:rsid w:val="00F76A1C"/>
    <w:rsid w:val="00F82350"/>
    <w:rsid w:val="00F8572B"/>
    <w:rsid w:val="00F86365"/>
    <w:rsid w:val="00F87575"/>
    <w:rsid w:val="00F914BD"/>
    <w:rsid w:val="00F937F5"/>
    <w:rsid w:val="00F97B58"/>
    <w:rsid w:val="00FA1266"/>
    <w:rsid w:val="00FA13E5"/>
    <w:rsid w:val="00FA18BE"/>
    <w:rsid w:val="00FA2149"/>
    <w:rsid w:val="00FA62EC"/>
    <w:rsid w:val="00FB728B"/>
    <w:rsid w:val="00FC1192"/>
    <w:rsid w:val="00FC4D0C"/>
    <w:rsid w:val="00FC5F6D"/>
    <w:rsid w:val="00FE44D7"/>
    <w:rsid w:val="00FE772A"/>
    <w:rsid w:val="00FF4EFD"/>
    <w:rsid w:val="00FF6614"/>
    <w:rsid w:val="00FF685B"/>
    <w:rsid w:val="07B83E73"/>
    <w:rsid w:val="326F4287"/>
    <w:rsid w:val="40DD5677"/>
    <w:rsid w:val="4A1734DD"/>
    <w:rsid w:val="7194405C"/>
    <w:rsid w:val="75816F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left" w:pos="1701"/>
      </w:tabs>
      <w:ind w:left="1200"/>
    </w:pPr>
  </w:style>
  <w:style w:type="paragraph" w:styleId="13">
    <w:name w:val="toc 6"/>
    <w:basedOn w:val="14"/>
    <w:next w:val="1"/>
    <w:semiHidden/>
    <w:qFormat/>
    <w:uiPriority w:val="0"/>
    <w:pPr>
      <w:tabs>
        <w:tab w:val="left" w:pos="1701"/>
      </w:tabs>
      <w:ind w:left="1000"/>
    </w:pPr>
  </w:style>
  <w:style w:type="paragraph" w:styleId="14">
    <w:name w:val="toc 5"/>
    <w:basedOn w:val="15"/>
    <w:next w:val="1"/>
    <w:semiHidden/>
    <w:qFormat/>
    <w:uiPriority w:val="0"/>
    <w:pPr>
      <w:tabs>
        <w:tab w:val="left" w:pos="1701"/>
      </w:tabs>
      <w:ind w:left="800"/>
    </w:pPr>
  </w:style>
  <w:style w:type="paragraph" w:styleId="15">
    <w:name w:val="toc 4"/>
    <w:basedOn w:val="16"/>
    <w:next w:val="1"/>
    <w:semiHidden/>
    <w:qFormat/>
    <w:uiPriority w:val="0"/>
    <w:pPr>
      <w:tabs>
        <w:tab w:val="left" w:pos="1701"/>
      </w:tabs>
      <w:ind w:left="600"/>
    </w:pPr>
  </w:style>
  <w:style w:type="paragraph" w:styleId="16">
    <w:name w:val="toc 3"/>
    <w:basedOn w:val="17"/>
    <w:next w:val="1"/>
    <w:semiHidden/>
    <w:qFormat/>
    <w:uiPriority w:val="0"/>
    <w:pPr>
      <w:tabs>
        <w:tab w:val="left" w:pos="1701"/>
      </w:tabs>
      <w:spacing w:before="0"/>
      <w:ind w:left="400"/>
    </w:pPr>
    <w:rPr>
      <w:i w:val="0"/>
      <w:iCs w:val="0"/>
    </w:rPr>
  </w:style>
  <w:style w:type="paragraph" w:styleId="17">
    <w:name w:val="toc 2"/>
    <w:basedOn w:val="18"/>
    <w:next w:val="1"/>
    <w:qFormat/>
    <w:uiPriority w:val="39"/>
    <w:pPr>
      <w:tabs>
        <w:tab w:val="left" w:pos="1701"/>
      </w:tabs>
      <w:spacing w:before="120" w:after="0"/>
      <w:ind w:left="200"/>
    </w:pPr>
    <w:rPr>
      <w:b w:val="0"/>
      <w:bCs w:val="0"/>
      <w:i/>
      <w:iCs/>
    </w:rPr>
  </w:style>
  <w:style w:type="paragraph" w:styleId="18">
    <w:name w:val="toc 1"/>
    <w:basedOn w:val="19"/>
    <w:next w:val="1"/>
    <w:qFormat/>
    <w:uiPriority w:val="39"/>
    <w:pPr>
      <w:tabs>
        <w:tab w:val="left" w:pos="1701"/>
      </w:tabs>
    </w:pPr>
    <w:rPr>
      <w:bCs/>
    </w:rPr>
  </w:style>
  <w:style w:type="paragraph" w:customStyle="1" w:styleId="19">
    <w:name w:val="Proposal"/>
    <w:basedOn w:val="1"/>
    <w:qFormat/>
    <w:uiPriority w:val="0"/>
    <w:pPr>
      <w:tabs>
        <w:tab w:val="left" w:pos="1701"/>
      </w:tabs>
      <w:ind w:left="1701" w:hanging="1701"/>
    </w:pPr>
    <w:rPr>
      <w:b/>
    </w:rPr>
  </w:style>
  <w:style w:type="paragraph" w:styleId="20">
    <w:name w:val="Document Map"/>
    <w:basedOn w:val="1"/>
    <w:link w:val="77"/>
    <w:qFormat/>
    <w:uiPriority w:val="0"/>
    <w:pPr>
      <w:spacing w:after="0"/>
    </w:pPr>
    <w:rPr>
      <w:sz w:val="24"/>
      <w:szCs w:val="24"/>
    </w:rPr>
  </w:style>
  <w:style w:type="paragraph" w:styleId="21">
    <w:name w:val="annotation text"/>
    <w:basedOn w:val="1"/>
    <w:link w:val="96"/>
    <w:qFormat/>
    <w:uiPriority w:val="99"/>
  </w:style>
  <w:style w:type="paragraph" w:styleId="22">
    <w:name w:val="Body Text"/>
    <w:basedOn w:val="1"/>
    <w:link w:val="90"/>
    <w:qFormat/>
    <w:uiPriority w:val="0"/>
    <w:pPr>
      <w:spacing w:after="0"/>
    </w:pPr>
    <w:rPr>
      <w:rFonts w:ascii="Arial" w:hAnsi="Arial" w:cs="Arial"/>
      <w:color w:val="FF0000"/>
    </w:rPr>
  </w:style>
  <w:style w:type="paragraph" w:styleId="23">
    <w:name w:val="toc 8"/>
    <w:basedOn w:val="18"/>
    <w:next w:val="1"/>
    <w:qFormat/>
    <w:uiPriority w:val="39"/>
    <w:pPr>
      <w:spacing w:after="0"/>
      <w:ind w:left="1400"/>
    </w:pPr>
    <w:rPr>
      <w:b w:val="0"/>
      <w:bCs w:val="0"/>
    </w:rPr>
  </w:style>
  <w:style w:type="paragraph" w:styleId="24">
    <w:name w:val="Balloon Text"/>
    <w:basedOn w:val="1"/>
    <w:link w:val="71"/>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7">
    <w:name w:val="toc 9"/>
    <w:basedOn w:val="23"/>
    <w:next w:val="1"/>
    <w:qFormat/>
    <w:uiPriority w:val="39"/>
    <w:pPr>
      <w:ind w:left="1600"/>
    </w:pPr>
  </w:style>
  <w:style w:type="paragraph" w:styleId="28">
    <w:name w:val="Normal (Web)"/>
    <w:basedOn w:val="1"/>
    <w:unhideWhenUsed/>
    <w:qFormat/>
    <w:uiPriority w:val="99"/>
    <w:pPr>
      <w:spacing w:before="100" w:beforeAutospacing="1" w:after="100" w:afterAutospacing="1"/>
    </w:pPr>
    <w:rPr>
      <w:sz w:val="24"/>
      <w:szCs w:val="24"/>
      <w:lang w:val="de-DE"/>
    </w:rPr>
  </w:style>
  <w:style w:type="paragraph" w:styleId="29">
    <w:name w:val="annotation subject"/>
    <w:basedOn w:val="21"/>
    <w:next w:val="21"/>
    <w:link w:val="98"/>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FollowedHyperlink"/>
    <w:basedOn w:val="32"/>
    <w:qFormat/>
    <w:uiPriority w:val="0"/>
    <w:rPr>
      <w:color w:val="954F72" w:themeColor="followedHyperlink"/>
      <w:u w:val="single"/>
      <w14:textFill>
        <w14:solidFill>
          <w14:schemeClr w14:val="folHlink"/>
        </w14:solidFill>
      </w14:textFill>
    </w:rPr>
  </w:style>
  <w:style w:type="character" w:styleId="34">
    <w:name w:val="Hyperlink"/>
    <w:basedOn w:val="32"/>
    <w:qFormat/>
    <w:uiPriority w:val="0"/>
    <w:rPr>
      <w:color w:val="0563C1" w:themeColor="hyperlink"/>
      <w:u w:val="single"/>
      <w14:textFill>
        <w14:solidFill>
          <w14:schemeClr w14:val="hlink"/>
        </w14:solidFill>
      </w14:textFill>
    </w:rPr>
  </w:style>
  <w:style w:type="character" w:styleId="35">
    <w:name w:val="annotation reference"/>
    <w:qFormat/>
    <w:uiPriority w:val="0"/>
    <w:rPr>
      <w:sz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6"/>
    <w:qFormat/>
    <w:uiPriority w:val="0"/>
    <w:pPr>
      <w:keepNext/>
      <w:keepLines/>
      <w:spacing w:after="0"/>
    </w:pPr>
    <w:rPr>
      <w:rFonts w:ascii="Arial" w:hAnsi="Arial"/>
      <w:sz w:val="18"/>
    </w:rPr>
  </w:style>
  <w:style w:type="paragraph" w:customStyle="1" w:styleId="45">
    <w:name w:val="TAH"/>
    <w:basedOn w:val="46"/>
    <w:link w:val="92"/>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0"/>
    <w:pPr>
      <w:keepLines/>
      <w:numPr>
        <w:ilvl w:val="0"/>
        <w:numId w:val="1"/>
      </w:numPr>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link w:val="97"/>
    <w:qFormat/>
    <w:uiPriority w:val="0"/>
    <w:pPr>
      <w:ind w:left="568" w:hanging="284"/>
    </w:pPr>
  </w:style>
  <w:style w:type="paragraph" w:customStyle="1" w:styleId="53">
    <w:name w:val="Editor's Note"/>
    <w:basedOn w:val="41"/>
    <w:qFormat/>
    <w:uiPriority w:val="0"/>
    <w:rPr>
      <w:color w:val="FF0000"/>
    </w:rPr>
  </w:style>
  <w:style w:type="paragraph" w:customStyle="1" w:styleId="54">
    <w:name w:val="TH"/>
    <w:basedOn w:val="1"/>
    <w:link w:val="93"/>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4"/>
    <w:qFormat/>
    <w:uiPriority w:val="0"/>
    <w:rPr>
      <w:rFonts w:ascii="Segoe UI" w:hAnsi="Segoe UI" w:cs="Segoe UI"/>
      <w:sz w:val="18"/>
      <w:szCs w:val="18"/>
      <w:lang w:eastAsia="en-US"/>
    </w:rPr>
  </w:style>
  <w:style w:type="character" w:customStyle="1" w:styleId="72">
    <w:name w:val="Unresolved Mention1"/>
    <w:basedOn w:val="32"/>
    <w:semiHidden/>
    <w:unhideWhenUsed/>
    <w:qFormat/>
    <w:uiPriority w:val="99"/>
    <w:rPr>
      <w:color w:val="605E5C"/>
      <w:shd w:val="clear" w:color="auto" w:fill="E1DFDD"/>
    </w:rPr>
  </w:style>
  <w:style w:type="paragraph" w:customStyle="1" w:styleId="73">
    <w:name w:val="CH"/>
    <w:basedOn w:val="1"/>
    <w:qFormat/>
    <w:uiPriority w:val="0"/>
    <w:pPr>
      <w:tabs>
        <w:tab w:val="left" w:pos="2268"/>
        <w:tab w:val="right" w:pos="7920"/>
        <w:tab w:val="right" w:pos="9639"/>
      </w:tabs>
      <w:spacing w:after="0"/>
    </w:pPr>
    <w:rPr>
      <w:rFonts w:ascii="Arial" w:hAnsi="Arial" w:cs="Arial"/>
      <w:b/>
      <w:sz w:val="24"/>
    </w:rPr>
  </w:style>
  <w:style w:type="paragraph" w:customStyle="1" w:styleId="74">
    <w:name w:val="Revision"/>
    <w:hidden/>
    <w:semiHidden/>
    <w:qFormat/>
    <w:uiPriority w:val="99"/>
    <w:rPr>
      <w:rFonts w:ascii="Times New Roman" w:hAnsi="Times New Roman" w:eastAsia="宋体" w:cs="Times New Roman"/>
      <w:lang w:val="en-GB" w:eastAsia="en-US" w:bidi="ar-SA"/>
    </w:rPr>
  </w:style>
  <w:style w:type="paragraph" w:customStyle="1" w:styleId="75">
    <w:name w:val="Observation"/>
    <w:basedOn w:val="1"/>
    <w:qFormat/>
    <w:uiPriority w:val="0"/>
    <w:pPr>
      <w:tabs>
        <w:tab w:val="left" w:pos="1701"/>
      </w:tabs>
      <w:ind w:left="1701" w:hanging="1701"/>
    </w:pPr>
    <w:rPr>
      <w:i/>
    </w:rPr>
  </w:style>
  <w:style w:type="character" w:customStyle="1" w:styleId="76">
    <w:name w:val="TAL Car"/>
    <w:link w:val="44"/>
    <w:qFormat/>
    <w:uiPriority w:val="0"/>
    <w:rPr>
      <w:rFonts w:ascii="Arial" w:hAnsi="Arial"/>
      <w:sz w:val="18"/>
      <w:lang w:eastAsia="en-US"/>
    </w:rPr>
  </w:style>
  <w:style w:type="character" w:customStyle="1" w:styleId="77">
    <w:name w:val="Document Map Char"/>
    <w:basedOn w:val="32"/>
    <w:link w:val="20"/>
    <w:qFormat/>
    <w:uiPriority w:val="0"/>
    <w:rPr>
      <w:sz w:val="24"/>
      <w:szCs w:val="24"/>
      <w:lang w:eastAsia="en-US"/>
    </w:rPr>
  </w:style>
  <w:style w:type="paragraph" w:styleId="78">
    <w:name w:val="List Paragraph"/>
    <w:basedOn w:val="1"/>
    <w:qFormat/>
    <w:uiPriority w:val="34"/>
    <w:pPr>
      <w:ind w:left="720"/>
      <w:contextualSpacing/>
    </w:pPr>
  </w:style>
  <w:style w:type="character" w:customStyle="1" w:styleId="79">
    <w:name w:val="apple-converted-space"/>
    <w:basedOn w:val="32"/>
    <w:qFormat/>
    <w:uiPriority w:val="0"/>
  </w:style>
  <w:style w:type="paragraph" w:customStyle="1" w:styleId="80">
    <w:name w:val="CR Cover Page"/>
    <w:link w:val="81"/>
    <w:qFormat/>
    <w:uiPriority w:val="0"/>
    <w:pPr>
      <w:spacing w:after="120"/>
    </w:pPr>
    <w:rPr>
      <w:rFonts w:ascii="Arial" w:hAnsi="Arial" w:eastAsia="等线" w:cs="Times New Roman"/>
      <w:lang w:val="en-GB" w:eastAsia="en-US" w:bidi="ar-SA"/>
    </w:rPr>
  </w:style>
  <w:style w:type="character" w:customStyle="1" w:styleId="81">
    <w:name w:val="CR Cover Page Zchn"/>
    <w:link w:val="80"/>
    <w:qFormat/>
    <w:locked/>
    <w:uiPriority w:val="0"/>
    <w:rPr>
      <w:rFonts w:ascii="Arial" w:hAnsi="Arial" w:eastAsia="等线"/>
      <w:lang w:eastAsia="en-US"/>
    </w:rPr>
  </w:style>
  <w:style w:type="paragraph" w:customStyle="1" w:styleId="82">
    <w:name w:val="Doc-title"/>
    <w:basedOn w:val="1"/>
    <w:next w:val="1"/>
    <w:link w:val="83"/>
    <w:qFormat/>
    <w:uiPriority w:val="0"/>
    <w:pPr>
      <w:spacing w:after="0"/>
      <w:ind w:left="1260" w:hanging="1260"/>
    </w:pPr>
    <w:rPr>
      <w:rFonts w:ascii="Arial" w:hAnsi="Arial" w:eastAsia="MS Mincho"/>
      <w:szCs w:val="24"/>
      <w:lang w:eastAsia="en-GB"/>
    </w:rPr>
  </w:style>
  <w:style w:type="character" w:customStyle="1" w:styleId="83">
    <w:name w:val="Doc-title Char"/>
    <w:link w:val="82"/>
    <w:qFormat/>
    <w:uiPriority w:val="0"/>
    <w:rPr>
      <w:rFonts w:ascii="Arial" w:hAnsi="Arial" w:eastAsia="MS Mincho"/>
      <w:szCs w:val="24"/>
    </w:rPr>
  </w:style>
  <w:style w:type="paragraph" w:customStyle="1" w:styleId="84">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5">
    <w:name w:val="Doc-text2 Char"/>
    <w:link w:val="84"/>
    <w:qFormat/>
    <w:uiPriority w:val="0"/>
    <w:rPr>
      <w:rFonts w:ascii="Arial" w:hAnsi="Arial" w:eastAsia="MS Mincho"/>
      <w:szCs w:val="24"/>
    </w:rPr>
  </w:style>
  <w:style w:type="paragraph" w:customStyle="1" w:styleId="86">
    <w:name w:val="Agreement"/>
    <w:basedOn w:val="1"/>
    <w:next w:val="84"/>
    <w:qFormat/>
    <w:uiPriority w:val="99"/>
    <w:pPr>
      <w:numPr>
        <w:ilvl w:val="0"/>
        <w:numId w:val="2"/>
      </w:numPr>
      <w:spacing w:before="60" w:after="0"/>
    </w:pPr>
    <w:rPr>
      <w:rFonts w:ascii="Arial" w:hAnsi="Arial" w:eastAsia="MS Mincho"/>
      <w:b/>
      <w:szCs w:val="24"/>
      <w:lang w:eastAsia="en-GB"/>
    </w:rPr>
  </w:style>
  <w:style w:type="paragraph" w:customStyle="1" w:styleId="87">
    <w:name w:val="EmailDiscussion"/>
    <w:basedOn w:val="1"/>
    <w:next w:val="88"/>
    <w:link w:val="89"/>
    <w:qFormat/>
    <w:uiPriority w:val="0"/>
    <w:pPr>
      <w:numPr>
        <w:ilvl w:val="0"/>
        <w:numId w:val="3"/>
      </w:numPr>
      <w:spacing w:before="40" w:after="0"/>
    </w:pPr>
    <w:rPr>
      <w:rFonts w:ascii="Arial" w:hAnsi="Arial" w:eastAsia="MS Mincho"/>
      <w:b/>
      <w:szCs w:val="24"/>
      <w:lang w:eastAsia="en-GB"/>
    </w:rPr>
  </w:style>
  <w:style w:type="paragraph" w:customStyle="1" w:styleId="88">
    <w:name w:val="EmailDiscussion2"/>
    <w:basedOn w:val="84"/>
    <w:qFormat/>
    <w:uiPriority w:val="0"/>
  </w:style>
  <w:style w:type="character" w:customStyle="1" w:styleId="89">
    <w:name w:val="EmailDiscussion Char"/>
    <w:link w:val="87"/>
    <w:qFormat/>
    <w:uiPriority w:val="0"/>
    <w:rPr>
      <w:rFonts w:ascii="Arial" w:hAnsi="Arial" w:eastAsia="MS Mincho"/>
      <w:b/>
      <w:szCs w:val="24"/>
    </w:rPr>
  </w:style>
  <w:style w:type="character" w:customStyle="1" w:styleId="90">
    <w:name w:val="Body Text Char"/>
    <w:basedOn w:val="32"/>
    <w:link w:val="22"/>
    <w:qFormat/>
    <w:uiPriority w:val="0"/>
    <w:rPr>
      <w:rFonts w:ascii="Arial" w:hAnsi="Arial" w:cs="Arial"/>
      <w:color w:val="FF0000"/>
      <w:lang w:eastAsia="en-US"/>
    </w:rPr>
  </w:style>
  <w:style w:type="character" w:customStyle="1" w:styleId="91">
    <w:name w:val="TAL Char"/>
    <w:qFormat/>
    <w:uiPriority w:val="0"/>
    <w:rPr>
      <w:rFonts w:ascii="Arial" w:hAnsi="Arial"/>
      <w:sz w:val="18"/>
      <w:lang w:val="en-GB" w:eastAsia="en-US"/>
    </w:rPr>
  </w:style>
  <w:style w:type="character" w:customStyle="1" w:styleId="92">
    <w:name w:val="TAH Car"/>
    <w:link w:val="45"/>
    <w:qFormat/>
    <w:uiPriority w:val="0"/>
    <w:rPr>
      <w:rFonts w:ascii="Arial" w:hAnsi="Arial"/>
      <w:b/>
      <w:sz w:val="18"/>
      <w:lang w:eastAsia="en-US"/>
    </w:rPr>
  </w:style>
  <w:style w:type="character" w:customStyle="1" w:styleId="93">
    <w:name w:val="TH Char"/>
    <w:link w:val="54"/>
    <w:qFormat/>
    <w:uiPriority w:val="0"/>
    <w:rPr>
      <w:rFonts w:ascii="Arial" w:hAnsi="Arial"/>
      <w:b/>
      <w:lang w:eastAsia="en-US"/>
    </w:rPr>
  </w:style>
  <w:style w:type="paragraph" w:customStyle="1" w:styleId="94">
    <w:name w:val="Obs-prop"/>
    <w:basedOn w:val="1"/>
    <w:next w:val="1"/>
    <w:qFormat/>
    <w:uiPriority w:val="0"/>
    <w:pPr>
      <w:spacing w:after="160" w:line="259" w:lineRule="auto"/>
    </w:pPr>
    <w:rPr>
      <w:rFonts w:asciiTheme="minorHAnsi" w:hAnsiTheme="minorHAnsi" w:cstheme="minorBidi"/>
      <w:b/>
      <w:bCs/>
      <w:sz w:val="22"/>
      <w:szCs w:val="22"/>
    </w:rPr>
  </w:style>
  <w:style w:type="character" w:customStyle="1" w:styleId="95">
    <w:name w:val="Unresolved Mention"/>
    <w:basedOn w:val="32"/>
    <w:qFormat/>
    <w:uiPriority w:val="0"/>
    <w:rPr>
      <w:color w:val="605E5C"/>
      <w:shd w:val="clear" w:color="auto" w:fill="E1DFDD"/>
    </w:rPr>
  </w:style>
  <w:style w:type="character" w:customStyle="1" w:styleId="96">
    <w:name w:val="Comment Text Char"/>
    <w:basedOn w:val="32"/>
    <w:link w:val="21"/>
    <w:qFormat/>
    <w:uiPriority w:val="99"/>
    <w:rPr>
      <w:lang w:eastAsia="en-US"/>
    </w:rPr>
  </w:style>
  <w:style w:type="character" w:customStyle="1" w:styleId="97">
    <w:name w:val="B1 Zchn"/>
    <w:link w:val="52"/>
    <w:qFormat/>
    <w:uiPriority w:val="0"/>
    <w:rPr>
      <w:lang w:eastAsia="en-US"/>
    </w:rPr>
  </w:style>
  <w:style w:type="character" w:customStyle="1" w:styleId="98">
    <w:name w:val="Comment Subject Char"/>
    <w:basedOn w:val="96"/>
    <w:link w:val="29"/>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A1E37A-BE6E-D443-88F3-F42702992D09}">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Apple Inc</Company>
  <Pages>4</Pages>
  <Words>1345</Words>
  <Characters>7673</Characters>
  <Lines>63</Lines>
  <Paragraphs>17</Paragraphs>
  <TotalTime>5</TotalTime>
  <ScaleCrop>false</ScaleCrop>
  <LinksUpToDate>false</LinksUpToDate>
  <CharactersWithSpaces>9001</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2022-01-11T02:10:00Z</dcterms:created>
  <dc:creator>Alexander Sayenko</dc:creator>
  <cp:lastModifiedBy>巫</cp:lastModifiedBy>
  <cp:lastPrinted>2019-02-25T14:05:00Z</cp:lastPrinted>
  <dcterms:modified xsi:type="dcterms:W3CDTF">2022-02-14T09:16:26Z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y fmtid="{D5CDD505-2E9C-101B-9397-08002B2CF9AE}" pid="9" name="KSOProductBuildVer">
    <vt:lpwstr>2052-11.1.0.11194</vt:lpwstr>
  </property>
  <property fmtid="{D5CDD505-2E9C-101B-9397-08002B2CF9AE}" pid="10" name="ICV">
    <vt:lpwstr>FCAE0260380742DE8F0B9893CEF3FF5A</vt:lpwstr>
  </property>
</Properties>
</file>